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</w:p>
    <w:p>
      <w:pPr>
        <w:numPr>
          <w:ilvl w:val="1"/>
          <w:numId w:val="2"/>
        </w:numPr>
        <w:tabs>
          <w:tab w:val="left" w:pos="0"/>
        </w:tabs>
        <w:ind w:left="567" w:leftChars="0" w:hanging="567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硬件要求</w:t>
      </w:r>
    </w:p>
    <w:p>
      <w:pPr>
        <w:keepNext w:val="0"/>
        <w:keepLines w:val="0"/>
        <w:pageBreakBefore w:val="0"/>
        <w:widowControl w:val="0"/>
        <w:numPr>
          <w:ilvl w:val="2"/>
          <w:numId w:val="2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left="709" w:leftChars="0" w:hanging="709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小车/卷线盘控制板要求</w:t>
      </w:r>
    </w:p>
    <w:p>
      <w:pPr>
        <w:numPr>
          <w:ilvl w:val="0"/>
          <w:numId w:val="3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小车控制板和卷线盘控制板使用同一电路板；</w:t>
      </w:r>
    </w:p>
    <w:p>
      <w:pPr>
        <w:numPr>
          <w:ilvl w:val="0"/>
          <w:numId w:val="3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小车控制板尺寸在160mm*80mm（长*宽）范围内，四个M4安装孔，有独立的接地点，控制板电源输入端配置隔离模块，具有良好的抗电磁干扰能力，能在-10℃——60℃长时间运行；</w:t>
      </w:r>
    </w:p>
    <w:p>
      <w:pPr>
        <w:numPr>
          <w:ilvl w:val="0"/>
          <w:numId w:val="3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控制板工作电压24V，输</w:t>
      </w:r>
      <w:bookmarkStart w:id="0" w:name="_GoBack"/>
      <w:bookmarkEnd w:id="0"/>
      <w:r>
        <w:rPr>
          <w:rFonts w:hint="eastAsia"/>
          <w:lang w:val="en-US" w:eastAsia="zh-CN"/>
        </w:rPr>
        <w:t>出端子尽量选用KF2EGD3.81mm或KF2EGD5.08mm端子，板上印刷端口基本信息，板上正面适当位置印刷公司LOGO及版本号（后面提供）；</w:t>
      </w:r>
    </w:p>
    <w:p>
      <w:pPr>
        <w:numPr>
          <w:ilvl w:val="0"/>
          <w:numId w:val="3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控制板接口需求汇总如下表所示：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726"/>
        <w:gridCol w:w="975"/>
        <w:gridCol w:w="1338"/>
        <w:gridCol w:w="1412"/>
        <w:gridCol w:w="1338"/>
        <w:gridCol w:w="1512"/>
        <w:gridCol w:w="738"/>
        <w:gridCol w:w="718"/>
        <w:gridCol w:w="6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小车/卷线盘</w:t>
            </w:r>
            <w:r>
              <w:rPr>
                <w:rFonts w:hint="eastAsia"/>
                <w:vertAlign w:val="baseline"/>
                <w:lang w:val="en-US" w:eastAsia="zh-CN"/>
              </w:rPr>
              <w:t>控制板接口汇总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</w:t>
            </w:r>
          </w:p>
        </w:tc>
        <w:tc>
          <w:tcPr>
            <w:tcW w:w="254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</w:t>
            </w:r>
          </w:p>
        </w:tc>
        <w:tc>
          <w:tcPr>
            <w:tcW w:w="10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接口分类</w:t>
            </w:r>
          </w:p>
        </w:tc>
        <w:tc>
          <w:tcPr>
            <w:tcW w:w="48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67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13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用途</w:t>
            </w:r>
          </w:p>
        </w:tc>
        <w:tc>
          <w:tcPr>
            <w:tcW w:w="75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传感器</w:t>
            </w:r>
          </w:p>
        </w:tc>
        <w:tc>
          <w:tcPr>
            <w:tcW w:w="3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接口数量</w:t>
            </w:r>
          </w:p>
        </w:tc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接口合计</w:t>
            </w:r>
          </w:p>
        </w:tc>
        <w:tc>
          <w:tcPr>
            <w:tcW w:w="30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0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3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4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67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卷线盘</w:t>
            </w:r>
          </w:p>
        </w:tc>
        <w:tc>
          <w:tcPr>
            <w:tcW w:w="75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DI</w:t>
            </w:r>
          </w:p>
        </w:tc>
        <w:tc>
          <w:tcPr>
            <w:tcW w:w="4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开关量输入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PNP/NPN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小车停车限位*1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光电开关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开关量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小车两端限位*2、货巢推入限位*1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收放线限位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限位开关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DO</w:t>
            </w:r>
          </w:p>
        </w:tc>
        <w:tc>
          <w:tcPr>
            <w:tcW w:w="48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开关量输出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锁止机构*2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锁止机构*1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电动推杆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推入/出*2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微型电机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*4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灯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AI</w:t>
            </w:r>
          </w:p>
        </w:tc>
        <w:tc>
          <w:tcPr>
            <w:tcW w:w="48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模拟量输入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温度采集*1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PT100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0~15V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语音输出*1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语音输出*1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2W/4Ω喇叭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AO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模拟量输出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24V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灯光控制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灯光控制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RGB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PI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脉冲量输入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卷线盘运动堵转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编码器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PO</w:t>
            </w:r>
          </w:p>
        </w:tc>
        <w:tc>
          <w:tcPr>
            <w:tcW w:w="48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脉冲量输出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PWM（5V）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步进电机控制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步进电机驱动器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通讯</w:t>
            </w:r>
          </w:p>
        </w:tc>
        <w:tc>
          <w:tcPr>
            <w:tcW w:w="4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通讯连接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RJ45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RJ45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RS485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位置标签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RFID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TTL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雷达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3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RS232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vertAlign w:val="baseline"/>
          <w:lang w:val="en-US" w:eastAsia="zh-CN"/>
        </w:rPr>
      </w:pPr>
    </w:p>
    <w:p>
      <w:pPr>
        <w:jc w:val="left"/>
        <w:rPr>
          <w:rFonts w:hint="default"/>
          <w:vertAlign w:val="baseline"/>
          <w:lang w:val="en-US" w:eastAsia="zh-CN"/>
        </w:rPr>
      </w:pPr>
    </w:p>
    <w:p>
      <w:pPr>
        <w:jc w:val="left"/>
        <w:rPr>
          <w:rFonts w:hint="default"/>
          <w:vertAlign w:val="baseline"/>
          <w:lang w:val="en-US" w:eastAsia="zh-CN"/>
        </w:rPr>
      </w:pPr>
    </w:p>
    <w:p>
      <w:pPr>
        <w:jc w:val="left"/>
        <w:rPr>
          <w:rFonts w:hint="default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2"/>
          <w:numId w:val="2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left="709" w:leftChars="0" w:hanging="709" w:firstLine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已选型硬件参数</w:t>
      </w:r>
    </w:p>
    <w:p>
      <w:pPr>
        <w:numPr>
          <w:ilvl w:val="0"/>
          <w:numId w:val="4"/>
        </w:num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直流无刷电机驱动器（控制轨道车行走电机）</w:t>
      </w:r>
    </w:p>
    <w:p>
      <w:pPr>
        <w:widowControl w:val="0"/>
        <w:numPr>
          <w:ilvl w:val="0"/>
          <w:numId w:val="0"/>
        </w:numPr>
        <w:bidi w:val="0"/>
        <w:jc w:val="both"/>
      </w:pPr>
      <w:r>
        <w:drawing>
          <wp:inline distT="0" distB="0" distL="114300" distR="114300">
            <wp:extent cx="3556000" cy="3279140"/>
            <wp:effectExtent l="0" t="0" r="6350" b="165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3378200" cy="3738880"/>
            <wp:effectExtent l="0" t="0" r="12700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8200" cy="373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步进电机驱动器（控制卷线盘收放线电机）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3166745" cy="4171950"/>
            <wp:effectExtent l="0" t="0" r="1460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674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firstLine="420" w:firstLineChars="200"/>
        <w:rPr>
          <w:rFonts w:hint="default"/>
          <w:lang w:val="en-US" w:eastAsia="zh-CN"/>
        </w:rPr>
      </w:pPr>
    </w:p>
    <w:sectPr>
      <w:pgSz w:w="11906" w:h="16838"/>
      <w:pgMar w:top="1020" w:right="1080" w:bottom="111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295714"/>
    <w:multiLevelType w:val="multilevel"/>
    <w:tmpl w:val="E7295714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2"/>
      <w:isLgl/>
      <w:lvlText w:val="%1.%2."/>
      <w:lvlJc w:val="left"/>
      <w:pPr>
        <w:tabs>
          <w:tab w:val="left" w:pos="420"/>
        </w:tabs>
        <w:ind w:left="575" w:hanging="575"/>
      </w:pPr>
      <w:rPr>
        <w:rFonts w:hint="eastAsia" w:ascii="宋体" w:hAnsi="宋体" w:eastAsia="宋体" w:cs="宋体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04276E51"/>
    <w:multiLevelType w:val="multilevel"/>
    <w:tmpl w:val="04276E51"/>
    <w:lvl w:ilvl="0" w:tentative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50" w:hanging="85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2">
    <w:nsid w:val="571C2726"/>
    <w:multiLevelType w:val="singleLevel"/>
    <w:tmpl w:val="571C272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DE03355"/>
    <w:multiLevelType w:val="singleLevel"/>
    <w:tmpl w:val="7DE0335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ZGEyYTA1ODY5MzczZTI1Nzg4YjgxOTFmMzcyN2IifQ=="/>
  </w:docVars>
  <w:rsids>
    <w:rsidRoot w:val="05D64E95"/>
    <w:rsid w:val="05D64E95"/>
    <w:rsid w:val="18931E43"/>
    <w:rsid w:val="19650358"/>
    <w:rsid w:val="1B84099A"/>
    <w:rsid w:val="304944C6"/>
    <w:rsid w:val="357E4942"/>
    <w:rsid w:val="52C20DDB"/>
    <w:rsid w:val="52E63682"/>
    <w:rsid w:val="59647D36"/>
    <w:rsid w:val="61EB288B"/>
    <w:rsid w:val="64091E2A"/>
    <w:rsid w:val="661A3DC1"/>
    <w:rsid w:val="6653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1672</Words>
  <Characters>1851</Characters>
  <Lines>0</Lines>
  <Paragraphs>0</Paragraphs>
  <TotalTime>218</TotalTime>
  <ScaleCrop>false</ScaleCrop>
  <LinksUpToDate>false</LinksUpToDate>
  <CharactersWithSpaces>1853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2023-06-14T08:33:00Z</dcterms:created>
  <dc:creator>薛</dc:creator>
  <cp:lastModifiedBy>姜玉红</cp:lastModifiedBy>
  <dcterms:modified xsi:type="dcterms:W3CDTF">2024-07-26T09:39:35Z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4CC6C18C78C9490395360DB32F40EF15_13</vt:lpwstr>
  </property>
</Properties>
</file>