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CDBC" w14:textId="77777777" w:rsidR="0049034B" w:rsidRPr="0049034B" w:rsidRDefault="0049034B" w:rsidP="0049034B">
      <w:p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/>
          <w:sz w:val="22"/>
          <w:szCs w:val="22"/>
        </w:rPr>
        <w:t>设计一款功率在2500W到3500W之间的电磁炉。电磁炉的加热区域为直径200mm的平底锅，该锅具会进行高速运动以搅拌食料。电磁炉应为全自动、无人控制的机器，能够</w:t>
      </w:r>
      <w:r w:rsidRPr="0049034B">
        <w:rPr>
          <w:rFonts w:ascii="等线" w:eastAsia="等线" w:hAnsi="等线" w:hint="eastAsia"/>
          <w:sz w:val="22"/>
          <w:szCs w:val="22"/>
        </w:rPr>
        <w:t>（分别）</w:t>
      </w:r>
      <w:r w:rsidRPr="0049034B">
        <w:rPr>
          <w:rFonts w:ascii="等线" w:eastAsia="等线" w:hAnsi="等线"/>
          <w:sz w:val="22"/>
          <w:szCs w:val="22"/>
        </w:rPr>
        <w:t>适用于美国、欧洲和中国市场，并需满足这些市场的认证要求。该电磁炉可通过电脑或PLC进行远程控制，支持RS485</w:t>
      </w:r>
      <w:r w:rsidRPr="0049034B">
        <w:rPr>
          <w:rFonts w:ascii="等线" w:eastAsia="等线" w:hAnsi="等线" w:hint="eastAsia"/>
          <w:sz w:val="22"/>
          <w:szCs w:val="22"/>
        </w:rPr>
        <w:t>(</w:t>
      </w:r>
      <w:r w:rsidRPr="0049034B">
        <w:rPr>
          <w:rFonts w:ascii="等线" w:eastAsia="等线" w:hAnsi="等线"/>
          <w:sz w:val="22"/>
          <w:szCs w:val="22"/>
        </w:rPr>
        <w:t>Modbus)</w:t>
      </w:r>
      <w:r w:rsidRPr="0049034B">
        <w:rPr>
          <w:rFonts w:ascii="等线" w:eastAsia="等线" w:hAnsi="等线" w:hint="eastAsia"/>
          <w:sz w:val="22"/>
          <w:szCs w:val="22"/>
        </w:rPr>
        <w:t>以及</w:t>
      </w:r>
      <w:r w:rsidRPr="0049034B">
        <w:rPr>
          <w:rFonts w:ascii="等线" w:eastAsia="等线" w:hAnsi="等线"/>
          <w:b/>
          <w:bCs/>
          <w:sz w:val="22"/>
          <w:szCs w:val="22"/>
        </w:rPr>
        <w:t>Ethernet 网络通信，通过 TCP/IP协议</w:t>
      </w:r>
      <w:r w:rsidRPr="0049034B">
        <w:rPr>
          <w:rFonts w:ascii="等线" w:eastAsia="等线" w:hAnsi="等线"/>
          <w:sz w:val="22"/>
          <w:szCs w:val="22"/>
        </w:rPr>
        <w:t>接口。</w:t>
      </w:r>
    </w:p>
    <w:p w14:paraId="26078DE6" w14:textId="77777777" w:rsidR="0049034B" w:rsidRPr="0049034B" w:rsidRDefault="0049034B" w:rsidP="0049034B">
      <w:p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/>
          <w:b/>
          <w:bCs/>
          <w:sz w:val="22"/>
          <w:szCs w:val="22"/>
        </w:rPr>
        <w:t>设计要求包括：</w:t>
      </w:r>
    </w:p>
    <w:p w14:paraId="0ADB884D" w14:textId="77777777" w:rsidR="0049034B" w:rsidRPr="0049034B" w:rsidRDefault="0049034B" w:rsidP="0049034B">
      <w:pPr>
        <w:numPr>
          <w:ilvl w:val="0"/>
          <w:numId w:val="1"/>
        </w:num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/>
          <w:b/>
          <w:bCs/>
          <w:sz w:val="22"/>
          <w:szCs w:val="22"/>
        </w:rPr>
        <w:t>功率和加热需求</w:t>
      </w:r>
      <w:r w:rsidRPr="0049034B">
        <w:rPr>
          <w:rFonts w:ascii="等线" w:eastAsia="等线" w:hAnsi="等线"/>
          <w:sz w:val="22"/>
          <w:szCs w:val="22"/>
        </w:rPr>
        <w:t>：电磁炉的功率范围为2500W到3500W，适合200mm直径的平底锅加热。平底锅会进行高速运动搅拌食物，确保均匀加热。</w:t>
      </w:r>
    </w:p>
    <w:p w14:paraId="230899FD" w14:textId="77777777" w:rsidR="0049034B" w:rsidRPr="0049034B" w:rsidRDefault="0049034B" w:rsidP="0049034B">
      <w:pPr>
        <w:numPr>
          <w:ilvl w:val="0"/>
          <w:numId w:val="1"/>
        </w:num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/>
          <w:b/>
          <w:bCs/>
          <w:sz w:val="22"/>
          <w:szCs w:val="22"/>
        </w:rPr>
        <w:t>控制系统</w:t>
      </w:r>
      <w:r w:rsidRPr="0049034B">
        <w:rPr>
          <w:rFonts w:ascii="等线" w:eastAsia="等线" w:hAnsi="等线"/>
          <w:sz w:val="22"/>
          <w:szCs w:val="22"/>
        </w:rPr>
        <w:t>：电磁炉</w:t>
      </w:r>
      <w:proofErr w:type="gramStart"/>
      <w:r w:rsidRPr="0049034B">
        <w:rPr>
          <w:rFonts w:ascii="等线" w:eastAsia="等线" w:hAnsi="等线"/>
          <w:sz w:val="22"/>
          <w:szCs w:val="22"/>
        </w:rPr>
        <w:t>需支持</w:t>
      </w:r>
      <w:proofErr w:type="gramEnd"/>
      <w:r w:rsidRPr="0049034B">
        <w:rPr>
          <w:rFonts w:ascii="等线" w:eastAsia="等线" w:hAnsi="等线"/>
          <w:sz w:val="22"/>
          <w:szCs w:val="22"/>
        </w:rPr>
        <w:t>电脑或PLC控制，并通过RS485接口</w:t>
      </w:r>
      <w:r w:rsidRPr="0049034B">
        <w:rPr>
          <w:rFonts w:ascii="等线" w:eastAsia="等线" w:hAnsi="等线" w:hint="eastAsia"/>
          <w:sz w:val="22"/>
          <w:szCs w:val="22"/>
        </w:rPr>
        <w:t>以及</w:t>
      </w:r>
      <w:r w:rsidRPr="0049034B">
        <w:rPr>
          <w:rFonts w:ascii="等线" w:eastAsia="等线" w:hAnsi="等线"/>
          <w:b/>
          <w:bCs/>
          <w:sz w:val="22"/>
          <w:szCs w:val="22"/>
        </w:rPr>
        <w:t>Ethernet 网络通信，通过 TCP/IP协议</w:t>
      </w:r>
      <w:r w:rsidRPr="0049034B">
        <w:rPr>
          <w:rFonts w:ascii="等线" w:eastAsia="等线" w:hAnsi="等线"/>
          <w:sz w:val="22"/>
          <w:szCs w:val="22"/>
        </w:rPr>
        <w:t>进行数据传输和参数调节。</w:t>
      </w:r>
    </w:p>
    <w:p w14:paraId="1C08323D" w14:textId="77777777" w:rsidR="0049034B" w:rsidRPr="0049034B" w:rsidRDefault="0049034B" w:rsidP="0049034B">
      <w:pPr>
        <w:numPr>
          <w:ilvl w:val="0"/>
          <w:numId w:val="1"/>
        </w:num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/>
          <w:b/>
          <w:bCs/>
          <w:sz w:val="22"/>
          <w:szCs w:val="22"/>
        </w:rPr>
        <w:t>材料选择</w:t>
      </w:r>
      <w:r w:rsidRPr="0049034B">
        <w:rPr>
          <w:rFonts w:ascii="等线" w:eastAsia="等线" w:hAnsi="等线"/>
          <w:sz w:val="22"/>
          <w:szCs w:val="22"/>
        </w:rPr>
        <w:t>：推荐使用高端材料，确保电磁炉的性能和长期使用稳定性，特别是在隔热和屏蔽磁场方面。</w:t>
      </w:r>
    </w:p>
    <w:p w14:paraId="017C11E6" w14:textId="77777777" w:rsidR="0049034B" w:rsidRPr="0049034B" w:rsidRDefault="0049034B" w:rsidP="0049034B">
      <w:pPr>
        <w:numPr>
          <w:ilvl w:val="1"/>
          <w:numId w:val="1"/>
        </w:num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/>
          <w:b/>
          <w:bCs/>
          <w:sz w:val="22"/>
          <w:szCs w:val="22"/>
        </w:rPr>
        <w:t>隔热方案</w:t>
      </w:r>
      <w:r w:rsidRPr="0049034B">
        <w:rPr>
          <w:rFonts w:ascii="等线" w:eastAsia="等线" w:hAnsi="等线"/>
          <w:sz w:val="22"/>
          <w:szCs w:val="22"/>
        </w:rPr>
        <w:t>：使用陶瓷纤维</w:t>
      </w:r>
      <w:proofErr w:type="gramStart"/>
      <w:r w:rsidRPr="0049034B">
        <w:rPr>
          <w:rFonts w:ascii="等线" w:eastAsia="等线" w:hAnsi="等线"/>
          <w:sz w:val="22"/>
          <w:szCs w:val="22"/>
        </w:rPr>
        <w:t>垫作为</w:t>
      </w:r>
      <w:proofErr w:type="gramEnd"/>
      <w:r w:rsidRPr="0049034B">
        <w:rPr>
          <w:rFonts w:ascii="等线" w:eastAsia="等线" w:hAnsi="等线"/>
          <w:sz w:val="22"/>
          <w:szCs w:val="22"/>
        </w:rPr>
        <w:t>隔热层，表面涂覆氧化铝涂层或陶瓷涂层，以提高隔热效果并增加耐高温性。在外部增加一层玻璃纤维增强材料或硅胶涂层布，以增强机械保护功能。</w:t>
      </w:r>
    </w:p>
    <w:p w14:paraId="0FC75FD4" w14:textId="77777777" w:rsidR="0049034B" w:rsidRPr="0049034B" w:rsidRDefault="0049034B" w:rsidP="0049034B">
      <w:pPr>
        <w:numPr>
          <w:ilvl w:val="1"/>
          <w:numId w:val="1"/>
        </w:num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/>
          <w:b/>
          <w:bCs/>
          <w:sz w:val="22"/>
          <w:szCs w:val="22"/>
        </w:rPr>
        <w:t>屏蔽方案</w:t>
      </w:r>
      <w:r w:rsidRPr="0049034B">
        <w:rPr>
          <w:rFonts w:ascii="等线" w:eastAsia="等线" w:hAnsi="等线"/>
          <w:sz w:val="22"/>
          <w:szCs w:val="22"/>
        </w:rPr>
        <w:t>：电磁炉外壳采用碳钢与其他材料的组合，以有效屏蔽磁场和减少电磁干扰。</w:t>
      </w:r>
    </w:p>
    <w:p w14:paraId="6EB3EF20" w14:textId="77777777" w:rsidR="0049034B" w:rsidRPr="0049034B" w:rsidRDefault="0049034B" w:rsidP="0049034B">
      <w:pPr>
        <w:numPr>
          <w:ilvl w:val="0"/>
          <w:numId w:val="1"/>
        </w:num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/>
          <w:b/>
          <w:bCs/>
          <w:sz w:val="22"/>
          <w:szCs w:val="22"/>
        </w:rPr>
        <w:t>线路板</w:t>
      </w:r>
      <w:r w:rsidRPr="0049034B">
        <w:rPr>
          <w:rFonts w:ascii="等线" w:eastAsia="等线" w:hAnsi="等线" w:hint="eastAsia"/>
          <w:b/>
          <w:bCs/>
          <w:sz w:val="22"/>
          <w:szCs w:val="22"/>
        </w:rPr>
        <w:t>（包括电流控制模块）</w:t>
      </w:r>
      <w:r w:rsidRPr="0049034B">
        <w:rPr>
          <w:rFonts w:ascii="等线" w:eastAsia="等线" w:hAnsi="等线"/>
          <w:b/>
          <w:bCs/>
          <w:sz w:val="22"/>
          <w:szCs w:val="22"/>
        </w:rPr>
        <w:t>与线圈布局</w:t>
      </w:r>
      <w:r w:rsidRPr="0049034B">
        <w:rPr>
          <w:rFonts w:ascii="等线" w:eastAsia="等线" w:hAnsi="等线"/>
          <w:sz w:val="22"/>
          <w:szCs w:val="22"/>
        </w:rPr>
        <w:t>：要求电磁炉的铜线线圈与主控制电路板</w:t>
      </w:r>
      <w:r w:rsidRPr="0049034B">
        <w:rPr>
          <w:rFonts w:ascii="等线" w:eastAsia="等线" w:hAnsi="等线" w:hint="eastAsia"/>
          <w:sz w:val="22"/>
          <w:szCs w:val="22"/>
        </w:rPr>
        <w:t>（包括电流控制模块）</w:t>
      </w:r>
      <w:r w:rsidRPr="0049034B">
        <w:rPr>
          <w:rFonts w:ascii="等线" w:eastAsia="等线" w:hAnsi="等线"/>
          <w:sz w:val="22"/>
          <w:szCs w:val="22"/>
        </w:rPr>
        <w:t>分开放置，保持至少1米的隔离距离，确保电磁炉的电磁兼容性和安全性。</w:t>
      </w:r>
    </w:p>
    <w:p w14:paraId="07E9A34A" w14:textId="77777777" w:rsidR="0049034B" w:rsidRPr="0049034B" w:rsidRDefault="0049034B" w:rsidP="0049034B">
      <w:pPr>
        <w:numPr>
          <w:ilvl w:val="0"/>
          <w:numId w:val="1"/>
        </w:num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 w:hint="eastAsia"/>
          <w:b/>
          <w:bCs/>
          <w:sz w:val="22"/>
          <w:szCs w:val="22"/>
        </w:rPr>
        <w:t>线路板单独外壳。</w:t>
      </w:r>
    </w:p>
    <w:p w14:paraId="292A051B" w14:textId="77777777" w:rsidR="0049034B" w:rsidRPr="0049034B" w:rsidRDefault="0049034B" w:rsidP="0049034B">
      <w:pPr>
        <w:numPr>
          <w:ilvl w:val="0"/>
          <w:numId w:val="1"/>
        </w:num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 w:hint="eastAsia"/>
          <w:b/>
          <w:bCs/>
          <w:sz w:val="22"/>
          <w:szCs w:val="22"/>
        </w:rPr>
        <w:t>铜线线圈的外壳，是一个圆柱形，高度60mm</w:t>
      </w:r>
      <w:r w:rsidRPr="0049034B">
        <w:rPr>
          <w:rFonts w:ascii="等线" w:eastAsia="等线" w:hAnsi="等线"/>
          <w:b/>
          <w:bCs/>
          <w:sz w:val="22"/>
          <w:szCs w:val="22"/>
        </w:rPr>
        <w:t>—</w:t>
      </w:r>
      <w:r w:rsidRPr="0049034B">
        <w:rPr>
          <w:rFonts w:ascii="等线" w:eastAsia="等线" w:hAnsi="等线" w:hint="eastAsia"/>
          <w:b/>
          <w:bCs/>
          <w:sz w:val="22"/>
          <w:szCs w:val="22"/>
        </w:rPr>
        <w:t>80mm，直径280mm。外壳底部和侧面，具有屏蔽磁场的功能。</w:t>
      </w:r>
    </w:p>
    <w:p w14:paraId="4C12B1A1" w14:textId="77777777" w:rsidR="0049034B" w:rsidRPr="0049034B" w:rsidRDefault="0049034B" w:rsidP="0049034B">
      <w:p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/>
          <w:b/>
          <w:bCs/>
          <w:sz w:val="22"/>
          <w:szCs w:val="22"/>
        </w:rPr>
        <w:t>注意事项</w:t>
      </w:r>
      <w:r w:rsidRPr="0049034B">
        <w:rPr>
          <w:rFonts w:ascii="等线" w:eastAsia="等线" w:hAnsi="等线"/>
          <w:sz w:val="22"/>
          <w:szCs w:val="22"/>
        </w:rPr>
        <w:t>：</w:t>
      </w:r>
    </w:p>
    <w:p w14:paraId="043538A5" w14:textId="77777777" w:rsidR="0049034B" w:rsidRPr="0049034B" w:rsidRDefault="0049034B" w:rsidP="0049034B">
      <w:pPr>
        <w:numPr>
          <w:ilvl w:val="0"/>
          <w:numId w:val="2"/>
        </w:numPr>
        <w:spacing w:line="240" w:lineRule="auto"/>
        <w:rPr>
          <w:rFonts w:ascii="等线" w:eastAsia="等线" w:hAnsi="等线"/>
          <w:sz w:val="22"/>
          <w:szCs w:val="22"/>
        </w:rPr>
      </w:pPr>
      <w:r w:rsidRPr="0049034B">
        <w:rPr>
          <w:rFonts w:ascii="等线" w:eastAsia="等线" w:hAnsi="等线"/>
          <w:sz w:val="22"/>
          <w:szCs w:val="22"/>
        </w:rPr>
        <w:t>请设计电磁炉本身，</w:t>
      </w:r>
      <w:r w:rsidRPr="0049034B">
        <w:rPr>
          <w:rFonts w:ascii="等线" w:eastAsia="等线" w:hAnsi="等线"/>
          <w:b/>
          <w:bCs/>
          <w:sz w:val="22"/>
          <w:szCs w:val="22"/>
        </w:rPr>
        <w:t>不需要设计平底锅的运动机构</w:t>
      </w:r>
      <w:r w:rsidRPr="0049034B">
        <w:rPr>
          <w:rFonts w:ascii="等线" w:eastAsia="等线" w:hAnsi="等线"/>
          <w:sz w:val="22"/>
          <w:szCs w:val="22"/>
        </w:rPr>
        <w:t>。</w:t>
      </w:r>
    </w:p>
    <w:p w14:paraId="08CACC8A" w14:textId="77777777" w:rsidR="0049034B" w:rsidRPr="0049034B" w:rsidRDefault="0049034B" w:rsidP="0049034B">
      <w:pPr>
        <w:numPr>
          <w:ilvl w:val="0"/>
          <w:numId w:val="2"/>
        </w:numPr>
        <w:spacing w:line="240" w:lineRule="auto"/>
        <w:rPr>
          <w:rFonts w:ascii="等线" w:eastAsia="等线" w:hAnsi="等线"/>
          <w:sz w:val="22"/>
          <w:szCs w:val="22"/>
        </w:rPr>
      </w:pPr>
      <w:bookmarkStart w:id="0" w:name="OLE_LINK4"/>
      <w:r w:rsidRPr="0049034B">
        <w:rPr>
          <w:rFonts w:ascii="等线" w:eastAsia="等线" w:hAnsi="等线"/>
          <w:sz w:val="22"/>
          <w:szCs w:val="22"/>
        </w:rPr>
        <w:t>确保设计符合目标市场（美国、欧洲、中国）的认证要求，如UL认证、ETL认证、CE认证及中国CQC认证等。</w:t>
      </w:r>
    </w:p>
    <w:bookmarkEnd w:id="0"/>
    <w:p w14:paraId="2EF811A7" w14:textId="77777777" w:rsidR="00BF7D6D" w:rsidRPr="0049034B" w:rsidRDefault="00BF7D6D" w:rsidP="0049034B">
      <w:pPr>
        <w:spacing w:line="240" w:lineRule="auto"/>
        <w:rPr>
          <w:rFonts w:ascii="微软雅黑" w:eastAsia="微软雅黑" w:hAnsi="微软雅黑" w:hint="eastAsia"/>
          <w:sz w:val="20"/>
          <w:szCs w:val="20"/>
        </w:rPr>
      </w:pPr>
    </w:p>
    <w:sectPr w:rsidR="00BF7D6D" w:rsidRPr="0049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0F5E"/>
    <w:multiLevelType w:val="multilevel"/>
    <w:tmpl w:val="5AAC0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262EC"/>
    <w:multiLevelType w:val="multilevel"/>
    <w:tmpl w:val="A51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01225">
    <w:abstractNumId w:val="0"/>
  </w:num>
  <w:num w:numId="2" w16cid:durableId="39466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4B"/>
    <w:rsid w:val="002465C2"/>
    <w:rsid w:val="0049034B"/>
    <w:rsid w:val="00855851"/>
    <w:rsid w:val="00B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44E7"/>
  <w15:chartTrackingRefBased/>
  <w15:docId w15:val="{8E98ADEE-AA42-489C-B15A-152C160A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4B"/>
    <w:pPr>
      <w:spacing w:after="160"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0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4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34B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34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4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4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3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3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34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03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3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3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3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0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吉家娜</dc:creator>
  <cp:keywords/>
  <dc:description/>
  <cp:lastModifiedBy>吉家娜</cp:lastModifiedBy>
  <cp:revision>1</cp:revision>
  <dcterms:created xsi:type="dcterms:W3CDTF">2024-12-27T06:30:00Z</dcterms:created>
  <dcterms:modified xsi:type="dcterms:W3CDTF">2024-12-27T06:34:00Z</dcterms:modified>
</cp:coreProperties>
</file>