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C136" w14:textId="77777777" w:rsidR="00E76D9B" w:rsidRDefault="00E76D9B" w:rsidP="009E14BD">
      <w:pPr>
        <w:ind w:left="360" w:hanging="360"/>
      </w:pPr>
    </w:p>
    <w:p w14:paraId="30986305" w14:textId="332F3E98" w:rsidR="00E76D9B" w:rsidRPr="00E76D9B" w:rsidRDefault="00E76D9B" w:rsidP="00E76D9B">
      <w:pPr>
        <w:rPr>
          <w:rFonts w:hint="eastAsia"/>
        </w:rPr>
      </w:pPr>
      <w:r>
        <w:rPr>
          <w:rFonts w:hint="eastAsia"/>
        </w:rPr>
        <w:t>设计一款太阳能充电控制器，输入功率</w:t>
      </w:r>
      <w:r>
        <w:t>300</w:t>
      </w:r>
      <w:r>
        <w:rPr>
          <w:rFonts w:hint="eastAsia"/>
        </w:rPr>
        <w:t>W</w:t>
      </w:r>
      <w:r w:rsidR="00082835">
        <w:t>~400</w:t>
      </w:r>
      <w:r w:rsidR="00082835">
        <w:rPr>
          <w:rFonts w:hint="eastAsia"/>
        </w:rPr>
        <w:t>W</w:t>
      </w:r>
      <w:r>
        <w:rPr>
          <w:rFonts w:hint="eastAsia"/>
        </w:rPr>
        <w:t>，采用MPPT充电方式，可用于1</w:t>
      </w:r>
      <w:r>
        <w:t>2</w:t>
      </w:r>
      <w:r>
        <w:rPr>
          <w:rFonts w:hint="eastAsia"/>
        </w:rPr>
        <w:t>V</w:t>
      </w:r>
      <w:r>
        <w:t>/24</w:t>
      </w:r>
      <w:r>
        <w:rPr>
          <w:rFonts w:hint="eastAsia"/>
        </w:rPr>
        <w:t>V铅酸/锂电池/胶体电池；</w:t>
      </w:r>
    </w:p>
    <w:p w14:paraId="2C236FD4" w14:textId="35D82E2D" w:rsidR="006F6478" w:rsidRDefault="00471A41" w:rsidP="00C61CB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模块尺寸 ：长</w:t>
      </w:r>
      <w:r w:rsidR="00C53AA0">
        <w:rPr>
          <w:rFonts w:hint="eastAsia"/>
        </w:rPr>
        <w:t>*</w:t>
      </w:r>
      <w:r>
        <w:rPr>
          <w:rFonts w:hint="eastAsia"/>
        </w:rPr>
        <w:t>宽</w:t>
      </w:r>
      <w:r w:rsidR="00C53AA0">
        <w:rPr>
          <w:rFonts w:hint="eastAsia"/>
        </w:rPr>
        <w:t>*</w:t>
      </w:r>
      <w:r>
        <w:rPr>
          <w:rFonts w:hint="eastAsia"/>
        </w:rPr>
        <w:t xml:space="preserve">高 </w:t>
      </w:r>
      <w:r>
        <w:t xml:space="preserve"> 160</w:t>
      </w:r>
      <w:r>
        <w:rPr>
          <w:rFonts w:hint="eastAsia"/>
        </w:rPr>
        <w:t>*</w:t>
      </w:r>
      <w:r>
        <w:t>1</w:t>
      </w:r>
      <w:r w:rsidR="00C61CBF">
        <w:t>20</w:t>
      </w:r>
      <w:r>
        <w:rPr>
          <w:rFonts w:hint="eastAsia"/>
        </w:rPr>
        <w:t>*</w:t>
      </w:r>
      <w:r w:rsidR="00C61CBF">
        <w:t>53</w:t>
      </w:r>
      <w:r>
        <w:rPr>
          <w:rFonts w:hint="eastAsia"/>
        </w:rPr>
        <w:t>mm</w:t>
      </w:r>
    </w:p>
    <w:p w14:paraId="20BCE891" w14:textId="7943CEE4" w:rsidR="006F6478" w:rsidRDefault="006F6478" w:rsidP="00C61CB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采用MPPT最大功率追踪技术，MPPT追踪效率可达99%</w:t>
      </w:r>
    </w:p>
    <w:p w14:paraId="58EECD25" w14:textId="7B481BCE" w:rsidR="006F6478" w:rsidRDefault="006F6478" w:rsidP="00C61CB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支持标准Modbus协议的RS485通讯</w:t>
      </w:r>
      <w:r w:rsidR="00C61CBF">
        <w:rPr>
          <w:rFonts w:hint="eastAsia"/>
        </w:rPr>
        <w:t>，支持读取模块运行数据（充电电压、电流，电池电压，电流，温度等）</w:t>
      </w:r>
    </w:p>
    <w:p w14:paraId="381D5912" w14:textId="23F9699B" w:rsidR="006F6478" w:rsidRDefault="006F6478" w:rsidP="006F6478">
      <w:pPr>
        <w:pStyle w:val="a3"/>
        <w:numPr>
          <w:ilvl w:val="0"/>
          <w:numId w:val="1"/>
        </w:numPr>
        <w:ind w:firstLineChars="0"/>
      </w:pPr>
      <w:r>
        <w:t>具有完善的</w:t>
      </w:r>
      <w:r w:rsidR="00C61CBF">
        <w:rPr>
          <w:rFonts w:hint="eastAsia"/>
        </w:rPr>
        <w:t>保护机制，充电反接、蓄电池反接、</w:t>
      </w:r>
      <w:r>
        <w:t>超压、过流、过载、过温、短路等充电和放电保护机制。</w:t>
      </w:r>
    </w:p>
    <w:p w14:paraId="067EE685" w14:textId="14E2354C" w:rsidR="00C61CBF" w:rsidRDefault="00C61CBF" w:rsidP="006F647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空载损耗，小于1</w:t>
      </w:r>
      <w:r>
        <w:t>0</w:t>
      </w:r>
      <w:r>
        <w:rPr>
          <w:rFonts w:hint="eastAsia"/>
        </w:rPr>
        <w:t>mA</w:t>
      </w:r>
    </w:p>
    <w:p w14:paraId="7BFF073C" w14:textId="77777777" w:rsidR="00C61CBF" w:rsidRDefault="00C61CBF" w:rsidP="00C61CBF"/>
    <w:p w14:paraId="240829EF" w14:textId="177366D9" w:rsidR="00C61CBF" w:rsidRDefault="00C61CBF" w:rsidP="00C61CBF">
      <w:r>
        <w:rPr>
          <w:rFonts w:hint="eastAsia"/>
        </w:rPr>
        <w:t>散热：</w:t>
      </w:r>
    </w:p>
    <w:p w14:paraId="668E3891" w14:textId="245F8DDC" w:rsidR="00C61CBF" w:rsidRDefault="00C61CBF" w:rsidP="00C61CBF">
      <w:r>
        <w:rPr>
          <w:rFonts w:hint="eastAsia"/>
        </w:rPr>
        <w:t>外面是铝壳，模块插在铝壳内，1</w:t>
      </w:r>
      <w:r>
        <w:t>.6</w:t>
      </w:r>
      <w:r>
        <w:rPr>
          <w:rFonts w:hint="eastAsia"/>
        </w:rPr>
        <w:t>mm板厚，距离上部5</w:t>
      </w:r>
      <w:r>
        <w:t>3.7</w:t>
      </w:r>
      <w:r>
        <w:rPr>
          <w:rFonts w:hint="eastAsia"/>
        </w:rPr>
        <w:t>mm，距离下部7</w:t>
      </w:r>
      <w:r>
        <w:t>.8</w:t>
      </w:r>
      <w:r>
        <w:rPr>
          <w:rFonts w:hint="eastAsia"/>
        </w:rPr>
        <w:t>mm</w:t>
      </w:r>
    </w:p>
    <w:p w14:paraId="0FD7C75C" w14:textId="2EF62BCC" w:rsidR="00C61CBF" w:rsidRDefault="00C61CBF" w:rsidP="00C61CBF">
      <w:pPr>
        <w:rPr>
          <w:rFonts w:hint="eastAsia"/>
        </w:rPr>
      </w:pPr>
      <w:r>
        <w:rPr>
          <w:noProof/>
        </w:rPr>
        <w:drawing>
          <wp:inline distT="0" distB="0" distL="0" distR="0" wp14:anchorId="34FB03C2" wp14:editId="650610EA">
            <wp:extent cx="5274310" cy="2375535"/>
            <wp:effectExtent l="0" t="0" r="2540" b="5715"/>
            <wp:docPr id="11818437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437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94C74"/>
    <w:multiLevelType w:val="hybridMultilevel"/>
    <w:tmpl w:val="7ABC1FB6"/>
    <w:lvl w:ilvl="0" w:tplc="2C448E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6075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E3"/>
    <w:rsid w:val="00014B25"/>
    <w:rsid w:val="000804BF"/>
    <w:rsid w:val="00082835"/>
    <w:rsid w:val="002B7031"/>
    <w:rsid w:val="002C1BE0"/>
    <w:rsid w:val="00342D08"/>
    <w:rsid w:val="00471A41"/>
    <w:rsid w:val="00495B9D"/>
    <w:rsid w:val="004F07FE"/>
    <w:rsid w:val="005328C0"/>
    <w:rsid w:val="0063100E"/>
    <w:rsid w:val="006F6478"/>
    <w:rsid w:val="0072263E"/>
    <w:rsid w:val="00786173"/>
    <w:rsid w:val="007A42FD"/>
    <w:rsid w:val="007E582C"/>
    <w:rsid w:val="0083160A"/>
    <w:rsid w:val="00896E90"/>
    <w:rsid w:val="009A324A"/>
    <w:rsid w:val="009C2ED7"/>
    <w:rsid w:val="009E14BD"/>
    <w:rsid w:val="00B05035"/>
    <w:rsid w:val="00BA64E3"/>
    <w:rsid w:val="00C53AA0"/>
    <w:rsid w:val="00C61CBF"/>
    <w:rsid w:val="00CD6D29"/>
    <w:rsid w:val="00D34104"/>
    <w:rsid w:val="00D77A24"/>
    <w:rsid w:val="00E472D7"/>
    <w:rsid w:val="00E76D9B"/>
    <w:rsid w:val="00EF6FB3"/>
    <w:rsid w:val="00F945F5"/>
    <w:rsid w:val="00F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0E02"/>
  <w15:chartTrackingRefBased/>
  <w15:docId w15:val="{84BE8215-98E0-4953-B725-FAE892EF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BD"/>
    <w:pPr>
      <w:ind w:firstLineChars="200" w:firstLine="420"/>
    </w:pPr>
  </w:style>
  <w:style w:type="table" w:styleId="a4">
    <w:name w:val="Table Grid"/>
    <w:basedOn w:val="a1"/>
    <w:uiPriority w:val="39"/>
    <w:rsid w:val="007E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</dc:creator>
  <cp:keywords/>
  <dc:description/>
  <cp:lastModifiedBy>XH</cp:lastModifiedBy>
  <cp:revision>33</cp:revision>
  <dcterms:created xsi:type="dcterms:W3CDTF">2022-04-19T13:52:00Z</dcterms:created>
  <dcterms:modified xsi:type="dcterms:W3CDTF">2023-11-09T04:34:00Z</dcterms:modified>
</cp:coreProperties>
</file>