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/>
        <w:jc w:val="center"/>
        <w:rPr>
          <w:rFonts w:hint="eastAsia" w:ascii="宋体" w:hAnsi="宋体" w:eastAsia="宋体" w:cs="宋体"/>
          <w:b/>
          <w:sz w:val="52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sz w:val="52"/>
        </w:rPr>
        <w:t>系统收发器方案</w:t>
      </w:r>
    </w:p>
    <w:p>
      <w:pPr>
        <w:spacing w:before="480" w:after="480"/>
        <w:jc w:val="left"/>
        <w:outlineLvl w:val="0"/>
        <w:rPr>
          <w:rFonts w:hint="eastAsia" w:ascii="宋体" w:hAnsi="宋体" w:eastAsia="宋体" w:cs="宋体"/>
          <w:sz w:val="22"/>
        </w:rPr>
      </w:pPr>
      <w:bookmarkStart w:id="0" w:name="_Toc4777"/>
      <w:r>
        <w:rPr>
          <w:rStyle w:val="15"/>
          <w:rFonts w:hint="eastAsia" w:ascii="宋体" w:hAnsi="宋体" w:eastAsia="宋体" w:cs="宋体"/>
        </w:rPr>
        <w:t>简述</w:t>
      </w:r>
      <w:bookmarkEnd w:id="0"/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需要定制一个接收器，接收发射器发射出来的信息。发射器的收发机是半双工不对称通信方式。</w:t>
      </w:r>
    </w:p>
    <w:p>
      <w:pPr>
        <w:bidi w:val="0"/>
        <w:rPr>
          <w:rFonts w:hint="eastAsia" w:ascii="宋体" w:hAnsi="宋体" w:eastAsia="宋体" w:cs="宋体"/>
        </w:rPr>
      </w:pP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系统示意图如下：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 xml:space="preserve"> </w:t>
      </w: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5400675" cy="3800475"/>
            <wp:effectExtent l="0" t="0" r="9525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</w:rPr>
      </w:pPr>
    </w:p>
    <w:p>
      <w:pPr>
        <w:pStyle w:val="2"/>
        <w:bidi w:val="0"/>
        <w:rPr>
          <w:rFonts w:hint="eastAsia" w:ascii="宋体" w:hAnsi="宋体" w:eastAsia="宋体" w:cs="宋体"/>
        </w:rPr>
      </w:pPr>
      <w:bookmarkStart w:id="1" w:name="_Toc14694"/>
      <w:r>
        <w:rPr>
          <w:rFonts w:hint="eastAsia" w:ascii="宋体" w:hAnsi="宋体" w:eastAsia="宋体" w:cs="宋体"/>
        </w:rPr>
        <w:t>发射端信息</w:t>
      </w:r>
      <w:bookmarkEnd w:id="1"/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发射机频率：432Mhz（可设置为404Mhz-432Mhz，梯度4Mhz）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原始码率：3Mbps（峰值，平均速率能到2Mbps）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发射机调试方式：MSK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接收机调试方式：OOK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编码：CRC校验码、Reed Solomon编码 扰码 4B5B编解码（编码方式详细看数据手册）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通信数据包结构：详细看数据手册第五章</w:t>
      </w:r>
    </w:p>
    <w:p>
      <w:pPr>
        <w:jc w:val="left"/>
        <w:rPr>
          <w:rFonts w:hint="eastAsia" w:ascii="宋体" w:hAnsi="宋体" w:eastAsia="宋体" w:cs="宋体"/>
        </w:rPr>
      </w:pPr>
    </w:p>
    <w:p>
      <w:pPr>
        <w:pStyle w:val="2"/>
        <w:bidi w:val="0"/>
        <w:rPr>
          <w:rFonts w:hint="eastAsia" w:ascii="宋体" w:hAnsi="宋体" w:eastAsia="宋体" w:cs="宋体"/>
        </w:rPr>
      </w:pPr>
      <w:bookmarkStart w:id="2" w:name="_Toc393"/>
      <w:r>
        <w:rPr>
          <w:rFonts w:hint="eastAsia" w:ascii="宋体" w:hAnsi="宋体" w:eastAsia="宋体" w:cs="宋体"/>
        </w:rPr>
        <w:t>发射端要求</w:t>
      </w:r>
      <w:bookmarkEnd w:id="2"/>
    </w:p>
    <w:p>
      <w:pPr>
        <w:jc w:val="left"/>
        <w:rPr>
          <w:rFonts w:hint="eastAsia" w:ascii="宋体" w:hAnsi="宋体" w:eastAsia="宋体" w:cs="宋体"/>
        </w:rPr>
      </w:pPr>
    </w:p>
    <w:tbl>
      <w:tblPr>
        <w:tblStyle w:val="9"/>
        <w:tblW w:w="850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60" w:type="dxa"/>
          <w:left w:w="120" w:type="dxa"/>
          <w:bottom w:w="30" w:type="dxa"/>
          <w:right w:w="120" w:type="dxa"/>
        </w:tblCellMar>
      </w:tblPr>
      <w:tblGrid>
        <w:gridCol w:w="565"/>
        <w:gridCol w:w="2251"/>
        <w:gridCol w:w="3744"/>
        <w:gridCol w:w="194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56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2251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需求简述</w:t>
            </w:r>
          </w:p>
        </w:tc>
        <w:tc>
          <w:tcPr>
            <w:tcW w:w="3744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细节</w:t>
            </w: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验收结果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56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251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根据datasheet设计硬件电路</w:t>
            </w:r>
          </w:p>
        </w:tc>
        <w:tc>
          <w:tcPr>
            <w:tcW w:w="374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电路符合datasheet中的设计要求。功耗、射频功率要符合数据手册的要求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56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251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根据datasheet设计配置程序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74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1.能将摄像头拍摄到的图片发射出去（验收时以接收端接收结果为验收标准）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565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25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4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5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300" w:after="120"/>
        <w:jc w:val="left"/>
        <w:outlineLvl w:val="9"/>
        <w:rPr>
          <w:rFonts w:hint="eastAsia" w:ascii="宋体" w:hAnsi="宋体" w:eastAsia="宋体" w:cs="宋体"/>
          <w:b/>
          <w:sz w:val="32"/>
        </w:rPr>
      </w:pPr>
    </w:p>
    <w:p>
      <w:pPr>
        <w:pStyle w:val="2"/>
        <w:bidi w:val="0"/>
        <w:rPr>
          <w:rFonts w:hint="eastAsia" w:ascii="宋体" w:hAnsi="宋体" w:eastAsia="宋体" w:cs="宋体"/>
        </w:rPr>
      </w:pPr>
      <w:bookmarkStart w:id="3" w:name="_Toc4861"/>
      <w:r>
        <w:rPr>
          <w:rFonts w:hint="eastAsia" w:ascii="宋体" w:hAnsi="宋体" w:eastAsia="宋体" w:cs="宋体"/>
        </w:rPr>
        <w:t>接收端整体要求</w:t>
      </w:r>
      <w:bookmarkEnd w:id="3"/>
    </w:p>
    <w:p>
      <w:pPr>
        <w:jc w:val="left"/>
        <w:rPr>
          <w:rFonts w:hint="eastAsia" w:ascii="宋体" w:hAnsi="宋体" w:eastAsia="宋体" w:cs="宋体"/>
        </w:rPr>
      </w:pPr>
    </w:p>
    <w:tbl>
      <w:tblPr>
        <w:tblStyle w:val="9"/>
        <w:tblW w:w="850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60" w:type="dxa"/>
          <w:left w:w="120" w:type="dxa"/>
          <w:bottom w:w="30" w:type="dxa"/>
          <w:right w:w="120" w:type="dxa"/>
        </w:tblCellMar>
      </w:tblPr>
      <w:tblGrid>
        <w:gridCol w:w="956"/>
        <w:gridCol w:w="2022"/>
        <w:gridCol w:w="3637"/>
        <w:gridCol w:w="189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名称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需求简述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细节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验收结果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功耗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整体功耗：3W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使用4.2V锂电池供电，电流不得超过800mA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使用电流实测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结构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电路板尺寸尽量做小，（不包含天线）：不超过 10cm*20cm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6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尺子实测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结构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接收天线数量：2路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接收天线使用2路，确保多个方向都能保持方向的一致性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阶段一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采用AD936x+FPGA+ARM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在已有的AD9361和ZC706板（后期换为ZCU102）上，验证接收数据是否正确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通过显示器看实时拍摄的图片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阶段一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显示器显示图像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将接收的图像显示到显示器上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通过显示器看实时拍摄的图片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阶段二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前端采用LNA和晶体滤波器提升灵敏度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灵敏度提升到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-90dBm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设备实测（灵敏度可能无法做到-100dBm，-100dBm接近理论极限值且与FEC使用等等密切相关。实际-90dBm左右效果已经不错，蓝牙同等带宽约-80dBm）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阶段二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接小屏幕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提供一个小屏幕接口，3-5寸。能够替代HDMI显示图像。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阶段一的HDMI的接口保留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阶段二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移交设计文件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移交全部源码和硬件电路设计给甲方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500" w:hRule="atLeast"/>
        </w:trPr>
        <w:tc>
          <w:tcPr>
            <w:tcW w:w="956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阶段三</w:t>
            </w:r>
          </w:p>
        </w:tc>
        <w:tc>
          <w:tcPr>
            <w:tcW w:w="2022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项目跟踪</w:t>
            </w:r>
          </w:p>
        </w:tc>
        <w:tc>
          <w:tcPr>
            <w:tcW w:w="3637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甲方验收后，有三个月的测试时间。期间如果遇到技术上的问题，乙方提供必要的技术支持。如果需要现场支持，差旅费由甲方提供。</w:t>
            </w:r>
          </w:p>
        </w:tc>
        <w:tc>
          <w:tcPr>
            <w:tcW w:w="1890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三个月到期支付最后尾款</w:t>
            </w:r>
          </w:p>
        </w:tc>
      </w:tr>
    </w:tbl>
    <w:p>
      <w:pPr>
        <w:jc w:val="left"/>
        <w:rPr>
          <w:rFonts w:hint="eastAsia" w:ascii="宋体" w:hAnsi="宋体" w:eastAsia="宋体" w:cs="宋体"/>
        </w:rPr>
      </w:pPr>
    </w:p>
    <w:sectPr>
      <w:pgSz w:w="11905" w:h="16840" w:orient="landscape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docVars>
    <w:docVar w:name="commondata" w:val="eyJoZGlkIjoiMWJmNDIzMTk1YWQ4YjRmNDNiNzNlOWYwNGEyZmVkOTgifQ=="/>
  </w:docVars>
  <w:rsids>
    <w:rsidRoot w:val="0073177B"/>
    <w:rsid w:val="00187A00"/>
    <w:rsid w:val="0025225F"/>
    <w:rsid w:val="003362AD"/>
    <w:rsid w:val="004F2EEC"/>
    <w:rsid w:val="006410DC"/>
    <w:rsid w:val="0073177B"/>
    <w:rsid w:val="007D0E2D"/>
    <w:rsid w:val="00927E76"/>
    <w:rsid w:val="02796F3D"/>
    <w:rsid w:val="16D56A23"/>
    <w:rsid w:val="19912CF3"/>
    <w:rsid w:val="2A380431"/>
    <w:rsid w:val="31292A95"/>
    <w:rsid w:val="477A3C39"/>
    <w:rsid w:val="4B87791C"/>
    <w:rsid w:val="510E2521"/>
    <w:rsid w:val="5653744A"/>
    <w:rsid w:val="5ABD3112"/>
    <w:rsid w:val="5AE07946"/>
    <w:rsid w:val="5EFB4F9E"/>
    <w:rsid w:val="6B4270BD"/>
    <w:rsid w:val="6ED649D1"/>
    <w:rsid w:val="74D52222"/>
    <w:rsid w:val="74DB3E4D"/>
    <w:rsid w:val="77EAB005"/>
    <w:rsid w:val="77FFB2EC"/>
    <w:rsid w:val="7E071DC0"/>
    <w:rsid w:val="7F114E81"/>
    <w:rsid w:val="7F7D3A08"/>
    <w:rsid w:val="97EFD3FD"/>
    <w:rsid w:val="BFDE390B"/>
    <w:rsid w:val="D6D9BFAE"/>
    <w:rsid w:val="DFEFA72A"/>
    <w:rsid w:val="EDF7E02A"/>
    <w:rsid w:val="EF7F7815"/>
    <w:rsid w:val="EFD101C4"/>
    <w:rsid w:val="FFEE91B3"/>
    <w:rsid w:val="FFEFF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0"/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kern w:val="2"/>
    </w:rPr>
  </w:style>
  <w:style w:type="character" w:customStyle="1" w:styleId="13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5">
    <w:name w:val="标题 1 Char"/>
    <w:link w:val="2"/>
    <w:uiPriority w:val="0"/>
    <w:rPr>
      <w:b/>
      <w:kern w:val="44"/>
      <w:sz w:val="44"/>
    </w:rPr>
  </w:style>
  <w:style w:type="paragraph" w:customStyle="1" w:styleId="16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1908</Words>
  <Characters>2337</Characters>
  <Lines>16</Lines>
  <Paragraphs>4</Paragraphs>
  <TotalTime>4</TotalTime>
  <ScaleCrop>false</ScaleCrop>
  <LinksUpToDate>false</LinksUpToDate>
  <CharactersWithSpaces>2403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2021-10-26T05:38:00Z</dcterms:created>
  <dc:creator>Apache POI</dc:creator>
  <cp:lastModifiedBy>李强</cp:lastModifiedBy>
  <dcterms:modified xsi:type="dcterms:W3CDTF">2023-06-28T09:38:04Z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720B77D917A7415A82CFD96E52B433EE</vt:lpwstr>
  </property>
</Properties>
</file>