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FF"/>
          <w:szCs w:val="21"/>
          <w:lang w:val="en-US" w:eastAsia="zh-CN"/>
        </w:rPr>
      </w:pPr>
      <w:r>
        <w:rPr>
          <w:rFonts w:hint="eastAsia" w:ascii="宋体" w:hAnsi="宋体" w:eastAsia="宋体" w:cs="宋体"/>
          <w:b/>
          <w:bCs/>
          <w:color w:val="0000FF"/>
          <w:szCs w:val="21"/>
          <w:lang w:val="en-US" w:eastAsia="zh-CN"/>
        </w:rPr>
        <w:t>Linux网络应用硬件选型验证</w:t>
      </w:r>
    </w:p>
    <w:p>
      <w:pPr>
        <w:jc w:val="center"/>
        <w:rPr>
          <w:rFonts w:hint="eastAsia" w:ascii="宋体" w:hAnsi="宋体" w:eastAsia="宋体" w:cs="宋体"/>
          <w:b/>
          <w:bCs/>
          <w:color w:val="0000FF"/>
          <w:szCs w:val="21"/>
          <w:lang w:val="en-US" w:eastAsia="zh-CN"/>
        </w:rPr>
      </w:pPr>
    </w:p>
    <w:p>
      <w:pPr>
        <w:rPr>
          <w:rFonts w:ascii="宋体" w:hAnsi="宋体" w:eastAsia="宋体" w:cs="宋体"/>
          <w:szCs w:val="21"/>
        </w:rPr>
      </w:pPr>
      <w:r>
        <w:rPr>
          <w:rFonts w:hint="eastAsia" w:ascii="宋体" w:hAnsi="宋体" w:eastAsia="宋体" w:cs="宋体"/>
          <w:szCs w:val="21"/>
        </w:rPr>
        <w:t>验证软硬件方案性能和路由兼容性是否符合要求，</w:t>
      </w:r>
    </w:p>
    <w:p>
      <w:pPr>
        <w:rPr>
          <w:rFonts w:ascii="宋体" w:hAnsi="宋体" w:eastAsia="宋体" w:cs="宋体"/>
          <w:szCs w:val="21"/>
        </w:rPr>
      </w:pPr>
      <w:r>
        <w:rPr>
          <w:rFonts w:hint="eastAsia" w:ascii="宋体" w:hAnsi="宋体" w:eastAsia="宋体" w:cs="宋体"/>
          <w:szCs w:val="21"/>
        </w:rPr>
        <w:t>测试目标1.数据延迟测试，延迟小于等于3ms即通过测试 2.由甲方选取多个不同品牌的路由器测试网络连接和通讯的稳定性</w:t>
      </w:r>
    </w:p>
    <w:p>
      <w:pPr>
        <w:rPr>
          <w:rFonts w:ascii="宋体" w:hAnsi="宋体" w:eastAsia="宋体" w:cs="宋体"/>
          <w:szCs w:val="21"/>
        </w:rPr>
      </w:pPr>
    </w:p>
    <w:p>
      <w:pPr>
        <w:rPr>
          <w:rFonts w:ascii="宋体" w:hAnsi="宋体" w:eastAsia="宋体" w:cs="宋体"/>
          <w:szCs w:val="21"/>
        </w:rPr>
      </w:pPr>
      <w:r>
        <w:drawing>
          <wp:inline distT="0" distB="0" distL="114300" distR="114300">
            <wp:extent cx="3709035" cy="3348355"/>
            <wp:effectExtent l="0" t="0" r="571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3709035" cy="3348355"/>
                    </a:xfrm>
                    <a:prstGeom prst="rect">
                      <a:avLst/>
                    </a:prstGeom>
                    <a:noFill/>
                    <a:ln>
                      <a:noFill/>
                    </a:ln>
                  </pic:spPr>
                </pic:pic>
              </a:graphicData>
            </a:graphic>
          </wp:inline>
        </w:drawing>
      </w:r>
      <w:bookmarkStart w:id="0" w:name="_GoBack"/>
      <w:bookmarkEnd w:id="0"/>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方案：准备三块测试板，USB A板(甲方提供)，网络B板（乙方提供），网络C板(乙方提供）</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USB A板: 带有usb host功能，可驱动一个2端口的usb hub</w:t>
      </w:r>
    </w:p>
    <w:p>
      <w:pPr>
        <w:rPr>
          <w:rFonts w:ascii="宋体" w:hAnsi="宋体" w:eastAsia="宋体" w:cs="宋体"/>
          <w:szCs w:val="21"/>
        </w:rPr>
      </w:pPr>
      <w:r>
        <w:rPr>
          <w:rFonts w:hint="eastAsia" w:ascii="宋体" w:hAnsi="宋体" w:eastAsia="宋体" w:cs="宋体"/>
          <w:szCs w:val="21"/>
        </w:rPr>
        <w:t>网络B板和网络C板: 是完全相同的两块开发板，上面跑着网络测试应用程序，功能为将usb收到的数据通过网络发送給另外一块网络板,将网络收到的数据通过usb发給usb a板,可以理解为网络和usb的数据透传。</w:t>
      </w: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测试方法：  B板和C板通过网线连接到路由器，然后分别插入到A板下行的usb端口，A板通过usb发送数据包（64字节以上）到B板然后拉高一个GPIO引脚，B板会将usb的收到的数据包通过网络转发給C板，C板会将网络收到的数据包再通过usb转发給A板，A板收到数据包会将GPIO拉低然后再发送数据包到B板，重复这个过程。</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因为B和C的网络测试程序是同样的，所以此处的数据流可以是A-&gt;B-&gt;C-&gt;A   也可以是A-&gt;C-&gt;B-A</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最终使用示波器监测GPIO引脚高电平保持的时间，若整个过程高电平稳定的保持在小于等于3毫秒范围内则认定延迟合格。甲方使用多品牌路由器测试网络连接和通讯稳定性无问题则兼容性测试通过。</w:t>
      </w:r>
    </w:p>
    <w:p>
      <w:pPr>
        <w:jc w:val="left"/>
        <w:rPr>
          <w:rFonts w:ascii="宋体" w:hAnsi="宋体" w:eastAsia="宋体" w:cs="宋体"/>
          <w:szCs w:val="21"/>
          <w:lang w:val="zh-CN"/>
        </w:rPr>
      </w:pPr>
    </w:p>
    <w:p>
      <w:pPr>
        <w:jc w:val="left"/>
        <w:rPr>
          <w:rFonts w:hint="default" w:ascii="宋体" w:hAnsi="宋体" w:eastAsia="宋体" w:cs="宋体"/>
          <w:szCs w:val="21"/>
          <w:lang w:val="en-US" w:eastAsia="zh-CN"/>
        </w:rPr>
      </w:pPr>
      <w:r>
        <w:rPr>
          <w:rFonts w:hint="eastAsia" w:ascii="宋体" w:hAnsi="宋体" w:eastAsia="宋体" w:cs="宋体"/>
          <w:szCs w:val="21"/>
          <w:lang w:eastAsia="zh-CN"/>
        </w:rPr>
        <w:t>验证的硬件为方案：</w:t>
      </w:r>
      <w:r>
        <w:rPr>
          <w:rFonts w:hint="eastAsia" w:ascii="宋体" w:hAnsi="宋体" w:eastAsia="宋体" w:cs="宋体"/>
          <w:szCs w:val="21"/>
          <w:lang w:val="en-US" w:eastAsia="zh-CN"/>
        </w:rPr>
        <w:t>V3s</w:t>
      </w:r>
    </w:p>
    <w:p>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甲方提供两块v3s开发板，用于乙方开发使用</w:t>
      </w:r>
    </w:p>
    <w:p>
      <w:pPr>
        <w:jc w:val="left"/>
        <w:rPr>
          <w:rFonts w:ascii="宋体" w:hAnsi="宋体" w:eastAsia="宋体" w:cs="宋体"/>
          <w:szCs w:val="21"/>
          <w:lang w:val="zh-CN"/>
        </w:rPr>
      </w:pPr>
    </w:p>
    <w:p>
      <w:pPr>
        <w:jc w:val="left"/>
        <w:rPr>
          <w:rFonts w:ascii="宋体" w:hAnsi="宋体" w:eastAsia="宋体" w:cs="宋体"/>
          <w:szCs w:val="21"/>
        </w:rPr>
      </w:pPr>
      <w:r>
        <w:rPr>
          <w:rFonts w:hint="eastAsia" w:ascii="宋体" w:hAnsi="宋体" w:eastAsia="宋体" w:cs="宋体"/>
          <w:szCs w:val="21"/>
          <w:lang w:val="zh-CN"/>
        </w:rPr>
        <w:t>该开发板带有</w:t>
      </w:r>
      <w:r>
        <w:rPr>
          <w:rFonts w:hint="eastAsia" w:ascii="宋体" w:hAnsi="宋体" w:eastAsia="宋体" w:cs="宋体"/>
          <w:szCs w:val="21"/>
        </w:rPr>
        <w:t>usb,有线网络，mic和耳机可满足前期开发测试工作。</w:t>
      </w:r>
    </w:p>
    <w:p>
      <w:pPr>
        <w:jc w:val="left"/>
        <w:rPr>
          <w:rFonts w:ascii="宋体" w:hAnsi="宋体" w:eastAsia="宋体" w:cs="宋体"/>
          <w:szCs w:val="21"/>
        </w:rPr>
      </w:pPr>
    </w:p>
    <w:p>
      <w:pPr>
        <w:jc w:val="left"/>
        <w:rPr>
          <w:rFonts w:ascii="宋体" w:hAnsi="宋体" w:eastAsia="宋体" w:cs="宋体"/>
          <w:szCs w:val="21"/>
        </w:rPr>
      </w:pPr>
      <w:r>
        <w:rPr>
          <w:rFonts w:hint="eastAsia" w:ascii="宋体" w:hAnsi="宋体" w:eastAsia="宋体" w:cs="宋体"/>
          <w:szCs w:val="21"/>
          <w:lang w:val="zh-CN"/>
        </w:rPr>
        <w:t>开发板连接</w:t>
      </w:r>
      <w:r>
        <w:rPr>
          <w:rFonts w:hint="eastAsia" w:ascii="宋体" w:hAnsi="宋体" w:eastAsia="宋体" w:cs="宋体"/>
          <w:szCs w:val="21"/>
        </w:rPr>
        <w:t>：</w:t>
      </w:r>
    </w:p>
    <w:p>
      <w:pPr>
        <w:jc w:val="left"/>
        <w:rPr>
          <w:rFonts w:ascii="宋体" w:hAnsi="宋体" w:eastAsia="宋体" w:cs="宋体"/>
          <w:szCs w:val="21"/>
        </w:rPr>
      </w:pPr>
      <w:r>
        <w:rPr>
          <w:rFonts w:hint="eastAsia" w:ascii="宋体" w:hAnsi="宋体" w:eastAsia="宋体" w:cs="宋体"/>
          <w:szCs w:val="21"/>
        </w:rPr>
        <w:t>https://item.taobao.com/item.htm?spm=a230r.1.14.22.52132429OmnuBy&amp;id=624214795228&amp;ns=1&amp;abbucket=9#detail</w:t>
      </w:r>
    </w:p>
    <w:p>
      <w:pPr>
        <w:rPr>
          <w:rFonts w:ascii="宋体" w:hAnsi="宋体" w:eastAsia="宋体" w:cs="宋体"/>
          <w:szCs w:val="21"/>
        </w:rPr>
      </w:pPr>
    </w:p>
    <w:p>
      <w:pPr>
        <w:rPr>
          <w:rFonts w:ascii="宋体" w:hAnsi="宋体" w:eastAsia="宋体" w:cs="宋体"/>
          <w:szCs w:val="21"/>
        </w:rPr>
      </w:pPr>
    </w:p>
    <w:p>
      <w:r>
        <w:drawing>
          <wp:inline distT="0" distB="0" distL="114300" distR="114300">
            <wp:extent cx="4173855" cy="4192905"/>
            <wp:effectExtent l="0" t="0" r="17145"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173855" cy="4192905"/>
                    </a:xfrm>
                    <a:prstGeom prst="rect">
                      <a:avLst/>
                    </a:prstGeom>
                    <a:noFill/>
                    <a:ln>
                      <a:noFill/>
                    </a:ln>
                  </pic:spPr>
                </pic:pic>
              </a:graphicData>
            </a:graphic>
          </wp:inline>
        </w:drawing>
      </w:r>
    </w:p>
    <w:p/>
    <w:p/>
    <w:p>
      <w:pPr>
        <w:pStyle w:val="3"/>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NzgxMDQ0MWQzMzkyZWQ1ZGI1OWE2Mjg1NmI0NzYifQ=="/>
  </w:docVars>
  <w:rsids>
    <w:rsidRoot w:val="00172A27"/>
    <w:rsid w:val="00025252"/>
    <w:rsid w:val="00131186"/>
    <w:rsid w:val="00172A27"/>
    <w:rsid w:val="002973CA"/>
    <w:rsid w:val="0030645F"/>
    <w:rsid w:val="0038547C"/>
    <w:rsid w:val="00493837"/>
    <w:rsid w:val="00496405"/>
    <w:rsid w:val="004C0434"/>
    <w:rsid w:val="005418E3"/>
    <w:rsid w:val="00611DEA"/>
    <w:rsid w:val="00681FAE"/>
    <w:rsid w:val="00AB7606"/>
    <w:rsid w:val="00B82F5D"/>
    <w:rsid w:val="00C6267B"/>
    <w:rsid w:val="00DF3844"/>
    <w:rsid w:val="00E22569"/>
    <w:rsid w:val="04367B7A"/>
    <w:rsid w:val="049F4270"/>
    <w:rsid w:val="069F390A"/>
    <w:rsid w:val="08307383"/>
    <w:rsid w:val="08486D01"/>
    <w:rsid w:val="09DF695E"/>
    <w:rsid w:val="0A951569"/>
    <w:rsid w:val="0CB12AA7"/>
    <w:rsid w:val="0D46766D"/>
    <w:rsid w:val="0DAB5BC0"/>
    <w:rsid w:val="0FB9215C"/>
    <w:rsid w:val="101A76B4"/>
    <w:rsid w:val="10F44A5E"/>
    <w:rsid w:val="137348EF"/>
    <w:rsid w:val="16AD4CF6"/>
    <w:rsid w:val="18D81B19"/>
    <w:rsid w:val="19AE6333"/>
    <w:rsid w:val="19D2505F"/>
    <w:rsid w:val="1AEC62F3"/>
    <w:rsid w:val="1BB62CAE"/>
    <w:rsid w:val="1FB62251"/>
    <w:rsid w:val="224663CD"/>
    <w:rsid w:val="22FA7E6B"/>
    <w:rsid w:val="247B0C72"/>
    <w:rsid w:val="25F95EEC"/>
    <w:rsid w:val="28115818"/>
    <w:rsid w:val="2AE755D7"/>
    <w:rsid w:val="2E5B6ECB"/>
    <w:rsid w:val="2E6A36D7"/>
    <w:rsid w:val="2EDD3A7C"/>
    <w:rsid w:val="2F1B0CC3"/>
    <w:rsid w:val="2FFD0E8C"/>
    <w:rsid w:val="30E537C0"/>
    <w:rsid w:val="338217F2"/>
    <w:rsid w:val="34096574"/>
    <w:rsid w:val="37320EFB"/>
    <w:rsid w:val="38F03B99"/>
    <w:rsid w:val="392103FA"/>
    <w:rsid w:val="39D571C3"/>
    <w:rsid w:val="3E6934D3"/>
    <w:rsid w:val="40491218"/>
    <w:rsid w:val="42A85476"/>
    <w:rsid w:val="44336CB6"/>
    <w:rsid w:val="445E2F79"/>
    <w:rsid w:val="449A7E9C"/>
    <w:rsid w:val="48F81D80"/>
    <w:rsid w:val="494D1DB7"/>
    <w:rsid w:val="49547412"/>
    <w:rsid w:val="4C282CC4"/>
    <w:rsid w:val="4D3653FC"/>
    <w:rsid w:val="4DF87314"/>
    <w:rsid w:val="4E1824E7"/>
    <w:rsid w:val="4EAA2DF2"/>
    <w:rsid w:val="4EAA5BED"/>
    <w:rsid w:val="4FA0670E"/>
    <w:rsid w:val="51E95831"/>
    <w:rsid w:val="527F2803"/>
    <w:rsid w:val="54D020C2"/>
    <w:rsid w:val="56E73207"/>
    <w:rsid w:val="572C5733"/>
    <w:rsid w:val="5A1E24BF"/>
    <w:rsid w:val="5B3B0FD2"/>
    <w:rsid w:val="5B7F357D"/>
    <w:rsid w:val="5E4045E7"/>
    <w:rsid w:val="5EB0493E"/>
    <w:rsid w:val="610205B0"/>
    <w:rsid w:val="63EA7B62"/>
    <w:rsid w:val="65BF66F7"/>
    <w:rsid w:val="69DC22F8"/>
    <w:rsid w:val="6A8056BF"/>
    <w:rsid w:val="6B271B97"/>
    <w:rsid w:val="6E864CF3"/>
    <w:rsid w:val="6EEA021A"/>
    <w:rsid w:val="6F316CBC"/>
    <w:rsid w:val="70191878"/>
    <w:rsid w:val="727C0228"/>
    <w:rsid w:val="74577027"/>
    <w:rsid w:val="746E5FC2"/>
    <w:rsid w:val="762545DA"/>
    <w:rsid w:val="76A57158"/>
    <w:rsid w:val="778D68FC"/>
    <w:rsid w:val="78B0584D"/>
    <w:rsid w:val="7C3A3622"/>
    <w:rsid w:val="7DA464CA"/>
    <w:rsid w:val="7E6B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character" w:customStyle="1" w:styleId="11">
    <w:name w:val="标题 1 字符"/>
    <w:basedOn w:val="8"/>
    <w:link w:val="2"/>
    <w:qFormat/>
    <w:uiPriority w:val="0"/>
    <w:rPr>
      <w:b/>
      <w:bCs/>
      <w:kern w:val="44"/>
      <w:sz w:val="44"/>
      <w:szCs w:val="44"/>
    </w:rPr>
  </w:style>
  <w:style w:type="character" w:customStyle="1" w:styleId="12">
    <w:name w:val="标题 2 字符"/>
    <w:basedOn w:val="8"/>
    <w:link w:val="3"/>
    <w:qFormat/>
    <w:uiPriority w:val="0"/>
    <w:rPr>
      <w:rFonts w:asciiTheme="majorHAnsi" w:hAnsiTheme="majorHAnsi" w:eastAsiaTheme="majorEastAsia" w:cstheme="majorBidi"/>
      <w:b/>
      <w:bCs/>
      <w:kern w:val="2"/>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312</Words>
  <Characters>1785</Characters>
  <Lines>14</Lines>
  <Paragraphs>4</Paragraphs>
  <TotalTime>14</TotalTime>
  <ScaleCrop>false</ScaleCrop>
  <LinksUpToDate>false</LinksUpToDate>
  <CharactersWithSpaces>2093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2023-05-06T07:25:00Z</dcterms:created>
  <dc:creator>kf</dc:creator>
  <cp:lastModifiedBy>kf</cp:lastModifiedBy>
  <dcterms:modified xsi:type="dcterms:W3CDTF">2023-05-11T07:50:52Z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47DD7703822B4B2188148B50EDD1C8C5_12</vt:lpwstr>
  </property>
</Properties>
</file>