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lang w:eastAsia="zh-CN"/>
        </w:rPr>
      </w:pPr>
      <w:r>
        <w:rPr>
          <w:rFonts w:hint="eastAsia"/>
          <w:b/>
          <w:bCs/>
          <w:sz w:val="28"/>
          <w:szCs w:val="28"/>
          <w:lang w:eastAsia="zh-CN"/>
        </w:rPr>
        <w:t>附件</w:t>
      </w:r>
    </w:p>
    <w:p>
      <w:pPr>
        <w:rPr>
          <w:rFonts w:hint="eastAsia"/>
          <w:lang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基于</w:t>
      </w:r>
      <w:r>
        <w:rPr>
          <w:rFonts w:hint="eastAsia" w:ascii="仿宋" w:hAnsi="仿宋" w:eastAsia="仿宋" w:cs="仿宋"/>
          <w:sz w:val="28"/>
          <w:szCs w:val="28"/>
          <w:lang w:val="en-US" w:eastAsia="zh-CN"/>
        </w:rPr>
        <w:t>DM365和XC3S200A（FPGA）的LCD屏显示开发需求说明</w:t>
      </w:r>
    </w:p>
    <w:p>
      <w:pPr>
        <w:rPr>
          <w:rFonts w:hint="eastAsia" w:ascii="仿宋" w:hAnsi="仿宋" w:eastAsia="仿宋" w:cs="仿宋"/>
          <w:sz w:val="28"/>
          <w:szCs w:val="28"/>
          <w:lang w:val="en-US" w:eastAsia="zh-CN"/>
        </w:rPr>
      </w:pP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1、该系统共包含视频播放器和LCD屏两种设备，共同完成音视频的播放功能。</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2、视频播放器通过百兆以太网接收标准的TS流，并将TS流解码后输出YCbCr 4:2:2信号和I2S信号，并将其传递给FPGA。FPGA将信号封装进千兆以太网，之后从两个千兆网口输出给两个LCD显示屏。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3、LCD显示屏接到千兆以太网信号后，将音视频信号（YCbCr 4:2:2，I2S）分离出来，并传输给ADV7393芯片输出VGA信号、PCM1780芯片输出音频信号，并最终完成LCD屏的音视频播放功能。</w:t>
      </w:r>
    </w:p>
    <w:p>
      <w:pPr>
        <w:rPr>
          <w:rFonts w:hint="eastAsia" w:ascii="仿宋" w:hAnsi="仿宋" w:eastAsia="仿宋" w:cs="仿宋"/>
          <w:sz w:val="28"/>
          <w:szCs w:val="28"/>
          <w:lang w:val="en-US" w:eastAsia="zh-CN"/>
        </w:rPr>
      </w:pPr>
      <w:r>
        <w:drawing>
          <wp:inline distT="0" distB="0" distL="114300" distR="114300">
            <wp:extent cx="5270500" cy="1809750"/>
            <wp:effectExtent l="0" t="0" r="254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70500" cy="1809750"/>
                    </a:xfrm>
                    <a:prstGeom prst="rect">
                      <a:avLst/>
                    </a:prstGeom>
                    <a:noFill/>
                    <a:ln>
                      <a:noFill/>
                    </a:ln>
                  </pic:spPr>
                </pic:pic>
              </a:graphicData>
            </a:graphic>
          </wp:inline>
        </w:drawing>
      </w: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系统接线框图</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视频播放器的平台为DM365（SOC）+XC3S200A（FPGA），原理框图如下所示</w:t>
      </w:r>
    </w:p>
    <w:p>
      <w:pPr>
        <w:numPr>
          <w:ilvl w:val="0"/>
          <w:numId w:val="0"/>
        </w:numPr>
      </w:pPr>
      <w:r>
        <w:drawing>
          <wp:inline distT="0" distB="0" distL="114300" distR="114300">
            <wp:extent cx="5273040" cy="2901950"/>
            <wp:effectExtent l="0" t="0" r="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3040" cy="2901950"/>
                    </a:xfrm>
                    <a:prstGeom prst="rect">
                      <a:avLst/>
                    </a:prstGeom>
                    <a:noFill/>
                    <a:ln>
                      <a:noFill/>
                    </a:ln>
                  </pic:spPr>
                </pic:pic>
              </a:graphicData>
            </a:graphic>
          </wp:inline>
        </w:drawing>
      </w: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视频播放器框图</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LCD屏控制板的平台为XC3S200A（FPGA），原理框图如下所示</w:t>
      </w:r>
    </w:p>
    <w:p>
      <w:pPr>
        <w:numPr>
          <w:ilvl w:val="0"/>
          <w:numId w:val="0"/>
        </w:numPr>
        <w:rPr>
          <w:rFonts w:hint="default"/>
          <w:lang w:val="en-US" w:eastAsia="zh-CN"/>
        </w:rPr>
      </w:pPr>
      <w:r>
        <w:drawing>
          <wp:inline distT="0" distB="0" distL="114300" distR="114300">
            <wp:extent cx="5269865" cy="3363595"/>
            <wp:effectExtent l="0" t="0" r="3175" b="44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69865" cy="3363595"/>
                    </a:xfrm>
                    <a:prstGeom prst="rect">
                      <a:avLst/>
                    </a:prstGeom>
                    <a:noFill/>
                    <a:ln>
                      <a:noFill/>
                    </a:ln>
                  </pic:spPr>
                </pic:pic>
              </a:graphicData>
            </a:graphic>
          </wp:inline>
        </w:drawing>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6、LCD屏通过另外一个自身的千兆以太网完成视频的透传（传输到下一级LCD屏）；</w:t>
      </w:r>
      <w:bookmarkStart w:id="0" w:name="_GoBack"/>
      <w:bookmarkEnd w:id="0"/>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5、需要完成基于以太网的在线更新程序功能以及对应的升级方式或协议。</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7、需要提供源码（视频播放器DM365源码和FPGA程序；LCD屏的FPGA程序）和软件开发用的说明文件，说明文档应包含如调节VGA输出分辨率等基础参数配置。</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8、我司提供调试用的电路板和调试用工装，硬件平台不可变动。</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9、早期调试工具可使用第三方工具如VLC等，后期需对接我司视频服务器发出的相关视频流，请评估提供相关支持的视频格式。</w:t>
      </w:r>
    </w:p>
    <w:p/>
    <w:p>
      <w:pPr>
        <w:jc w:val="center"/>
        <w:rPr>
          <w:rFonts w:hint="eastAsia" w:eastAsiaTheme="minorEastAsia"/>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F4695"/>
    <w:multiLevelType w:val="singleLevel"/>
    <w:tmpl w:val="6EFF469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DQ0ZjA5OTJiMDY3ZTk2NDg0NjIxY2JhODZiNTUifQ=="/>
  </w:docVars>
  <w:rsids>
    <w:rsidRoot w:val="00000000"/>
    <w:rsid w:val="0061007C"/>
    <w:rsid w:val="01A73D87"/>
    <w:rsid w:val="02261A9D"/>
    <w:rsid w:val="03E42BD6"/>
    <w:rsid w:val="04390A47"/>
    <w:rsid w:val="0776186C"/>
    <w:rsid w:val="0A6F6A6C"/>
    <w:rsid w:val="0C10215B"/>
    <w:rsid w:val="0CE108BE"/>
    <w:rsid w:val="0D1424ED"/>
    <w:rsid w:val="0E5658A2"/>
    <w:rsid w:val="0EDA02FC"/>
    <w:rsid w:val="0EEF3EB1"/>
    <w:rsid w:val="0F8E1615"/>
    <w:rsid w:val="0FCB77DB"/>
    <w:rsid w:val="12370019"/>
    <w:rsid w:val="124B4C03"/>
    <w:rsid w:val="138734E6"/>
    <w:rsid w:val="13D724A0"/>
    <w:rsid w:val="14F41582"/>
    <w:rsid w:val="1581501D"/>
    <w:rsid w:val="15A46264"/>
    <w:rsid w:val="17A13033"/>
    <w:rsid w:val="19630ACC"/>
    <w:rsid w:val="1B626B14"/>
    <w:rsid w:val="1BCC749A"/>
    <w:rsid w:val="1BDE50D4"/>
    <w:rsid w:val="1CBF5FD1"/>
    <w:rsid w:val="1CC161ED"/>
    <w:rsid w:val="20B971DB"/>
    <w:rsid w:val="20F6497C"/>
    <w:rsid w:val="21B24356"/>
    <w:rsid w:val="22D812EC"/>
    <w:rsid w:val="2389558B"/>
    <w:rsid w:val="23FE7D27"/>
    <w:rsid w:val="2AAE5945"/>
    <w:rsid w:val="2B3F6358"/>
    <w:rsid w:val="2BC52ED8"/>
    <w:rsid w:val="2EE27344"/>
    <w:rsid w:val="307B625B"/>
    <w:rsid w:val="316438A0"/>
    <w:rsid w:val="32BE6760"/>
    <w:rsid w:val="35991EC1"/>
    <w:rsid w:val="36160F00"/>
    <w:rsid w:val="36804F11"/>
    <w:rsid w:val="39E12DFF"/>
    <w:rsid w:val="39F2758E"/>
    <w:rsid w:val="3A741DC8"/>
    <w:rsid w:val="3B3D7BE6"/>
    <w:rsid w:val="3E3204F4"/>
    <w:rsid w:val="3E3512C4"/>
    <w:rsid w:val="3E3E7246"/>
    <w:rsid w:val="3FB54248"/>
    <w:rsid w:val="414D717A"/>
    <w:rsid w:val="419A611C"/>
    <w:rsid w:val="422E5823"/>
    <w:rsid w:val="43602BFA"/>
    <w:rsid w:val="44A4398F"/>
    <w:rsid w:val="457C2402"/>
    <w:rsid w:val="46DC2500"/>
    <w:rsid w:val="48934632"/>
    <w:rsid w:val="48C93BB0"/>
    <w:rsid w:val="49307526"/>
    <w:rsid w:val="4B7E5126"/>
    <w:rsid w:val="4E8011B5"/>
    <w:rsid w:val="506466C6"/>
    <w:rsid w:val="519136D9"/>
    <w:rsid w:val="53AA212B"/>
    <w:rsid w:val="54824EA6"/>
    <w:rsid w:val="550D1EEE"/>
    <w:rsid w:val="58CA2EE6"/>
    <w:rsid w:val="596811C3"/>
    <w:rsid w:val="5A355549"/>
    <w:rsid w:val="5B320958"/>
    <w:rsid w:val="5B6634E0"/>
    <w:rsid w:val="5C9E3E76"/>
    <w:rsid w:val="5D635F29"/>
    <w:rsid w:val="5E714676"/>
    <w:rsid w:val="5E8D289E"/>
    <w:rsid w:val="610B7004"/>
    <w:rsid w:val="619B0311"/>
    <w:rsid w:val="62442065"/>
    <w:rsid w:val="62857CB8"/>
    <w:rsid w:val="63EC3D34"/>
    <w:rsid w:val="66081D64"/>
    <w:rsid w:val="6A470981"/>
    <w:rsid w:val="6AEF5394"/>
    <w:rsid w:val="6B1C6404"/>
    <w:rsid w:val="6B203BD4"/>
    <w:rsid w:val="6B83149A"/>
    <w:rsid w:val="6C1F5713"/>
    <w:rsid w:val="6D7E5A8E"/>
    <w:rsid w:val="6D851EEC"/>
    <w:rsid w:val="6DF35E4D"/>
    <w:rsid w:val="6EFA4214"/>
    <w:rsid w:val="71704C61"/>
    <w:rsid w:val="72EE0533"/>
    <w:rsid w:val="72F1592E"/>
    <w:rsid w:val="73966C01"/>
    <w:rsid w:val="7406426A"/>
    <w:rsid w:val="760A7432"/>
    <w:rsid w:val="77B04009"/>
    <w:rsid w:val="78566E47"/>
    <w:rsid w:val="78794CDE"/>
    <w:rsid w:val="797A667D"/>
    <w:rsid w:val="7A757A75"/>
    <w:rsid w:val="7AA62954"/>
    <w:rsid w:val="7BC167E5"/>
    <w:rsid w:val="7C8D2623"/>
    <w:rsid w:val="7D39684F"/>
    <w:rsid w:val="7ED83EFA"/>
    <w:rsid w:val="7F1244BA"/>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489</Words>
  <Characters>604</Characters>
  <Lines>0</Lines>
  <Paragraphs>0</Paragraphs>
  <TotalTime>5</TotalTime>
  <ScaleCrop>false</ScaleCrop>
  <LinksUpToDate>false</LinksUpToDate>
  <CharactersWithSpaces>606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2022-03-28T03:04:00Z</dcterms:created>
  <dc:creator>Administrator</dc:creator>
  <cp:lastModifiedBy>李沛</cp:lastModifiedBy>
  <dcterms:modified xsi:type="dcterms:W3CDTF">2022-12-20T08:04:15Z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6140D956140B4059918D7361C20572DD</vt:lpwstr>
  </property>
</Properties>
</file>