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76" w:rsidRDefault="00835F9C" w:rsidP="00835F9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基于</w:t>
      </w:r>
      <w:r>
        <w:rPr>
          <w:b/>
          <w:sz w:val="24"/>
        </w:rPr>
        <w:t>STM32</w:t>
      </w:r>
      <w:r>
        <w:rPr>
          <w:rFonts w:hint="eastAsia"/>
          <w:b/>
          <w:sz w:val="24"/>
        </w:rPr>
        <w:t>电子听诊器开发需求</w:t>
      </w:r>
    </w:p>
    <w:p w:rsidR="00835F9C" w:rsidRPr="00835F9C" w:rsidRDefault="00835F9C" w:rsidP="00835F9C">
      <w:pPr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 xml:space="preserve">. </w:t>
      </w:r>
      <w:r>
        <w:rPr>
          <w:rFonts w:hint="eastAsia"/>
          <w:b/>
          <w:sz w:val="24"/>
        </w:rPr>
        <w:t>尺寸和能耗</w:t>
      </w:r>
    </w:p>
    <w:p w:rsidR="00935F5F" w:rsidRDefault="00935F5F" w:rsidP="00835F9C"/>
    <w:p w:rsidR="00835F9C" w:rsidRDefault="00835F9C" w:rsidP="00835F9C">
      <w:r>
        <w:t>电路板尺寸：小于15mm X 50mm X5mm，并尽可能越小越好</w:t>
      </w:r>
    </w:p>
    <w:p w:rsidR="00835F9C" w:rsidRDefault="00835F9C" w:rsidP="00835F9C">
      <w:r>
        <w:t>电池尺寸：15mm X 50mm X5mm，在保证续航和电池安全的同时，做到和PCB版尺寸相同</w:t>
      </w:r>
    </w:p>
    <w:p w:rsidR="00835F9C" w:rsidRDefault="00835F9C" w:rsidP="00835F9C">
      <w:r>
        <w:t>能耗：使用时长超过10小时</w:t>
      </w:r>
    </w:p>
    <w:p w:rsidR="00835F9C" w:rsidRDefault="00835F9C" w:rsidP="00835F9C">
      <w:r>
        <w:t>PCB支持电池的快充，充电时长低于30分钟</w:t>
      </w:r>
    </w:p>
    <w:p w:rsidR="00835F9C" w:rsidRDefault="00835F9C" w:rsidP="00835F9C"/>
    <w:p w:rsidR="00835F9C" w:rsidRPr="00834FB1" w:rsidRDefault="00835F9C" w:rsidP="00835F9C">
      <w:pPr>
        <w:rPr>
          <w:b/>
          <w:sz w:val="24"/>
        </w:rPr>
      </w:pPr>
      <w:r w:rsidRPr="00834FB1">
        <w:rPr>
          <w:rFonts w:hint="eastAsia"/>
          <w:b/>
          <w:sz w:val="24"/>
        </w:rPr>
        <w:t>2</w:t>
      </w:r>
      <w:r w:rsidRPr="00834FB1">
        <w:rPr>
          <w:b/>
          <w:sz w:val="24"/>
        </w:rPr>
        <w:t xml:space="preserve">. </w:t>
      </w:r>
      <w:r w:rsidR="00CC7B26" w:rsidRPr="00834FB1">
        <w:rPr>
          <w:rFonts w:hint="eastAsia"/>
          <w:b/>
          <w:sz w:val="24"/>
        </w:rPr>
        <w:t>基础</w:t>
      </w:r>
      <w:r w:rsidRPr="00834FB1">
        <w:rPr>
          <w:rFonts w:hint="eastAsia"/>
          <w:b/>
          <w:sz w:val="24"/>
        </w:rPr>
        <w:t>需求</w:t>
      </w:r>
    </w:p>
    <w:p w:rsidR="00835F9C" w:rsidRDefault="00835F9C" w:rsidP="00835F9C"/>
    <w:p w:rsidR="00F71596" w:rsidRDefault="00835F9C" w:rsidP="00F71596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S</w:t>
      </w:r>
      <w:r>
        <w:t>TM32</w:t>
      </w:r>
      <w:r>
        <w:rPr>
          <w:rFonts w:hint="eastAsia"/>
        </w:rPr>
        <w:t>开发的主板</w:t>
      </w:r>
      <w:r w:rsidR="00FD7435">
        <w:rPr>
          <w:rFonts w:hint="eastAsia"/>
        </w:rPr>
        <w:t>需要采集两种传感器信号——</w:t>
      </w:r>
      <w:r>
        <w:rPr>
          <w:rFonts w:hint="eastAsia"/>
        </w:rPr>
        <w:t>M</w:t>
      </w:r>
      <w:r>
        <w:t>EMS</w:t>
      </w:r>
      <w:r>
        <w:rPr>
          <w:rFonts w:hint="eastAsia"/>
        </w:rPr>
        <w:t>数字麦克风</w:t>
      </w:r>
      <w:r w:rsidR="00FD7435">
        <w:rPr>
          <w:rFonts w:hint="eastAsia"/>
        </w:rPr>
        <w:t>和压力传感器，两路M</w:t>
      </w:r>
      <w:r w:rsidR="00FD7435">
        <w:t>EMS</w:t>
      </w:r>
      <w:r w:rsidR="00FD7435">
        <w:rPr>
          <w:rFonts w:hint="eastAsia"/>
        </w:rPr>
        <w:t>麦克风需要同步采集，输出音频的格式为P</w:t>
      </w:r>
      <w:r w:rsidR="00FD7435">
        <w:t>CM</w:t>
      </w:r>
      <w:r w:rsidR="00FD7435">
        <w:rPr>
          <w:rFonts w:hint="eastAsia"/>
        </w:rPr>
        <w:t>编码</w:t>
      </w:r>
      <w:r w:rsidR="00F71596">
        <w:rPr>
          <w:rFonts w:hint="eastAsia"/>
        </w:rPr>
        <w:t>，</w:t>
      </w:r>
      <w:r w:rsidR="00FD7435">
        <w:rPr>
          <w:rFonts w:hint="eastAsia"/>
        </w:rPr>
        <w:t>音频</w:t>
      </w:r>
      <w:r w:rsidR="00935F5F">
        <w:rPr>
          <w:rFonts w:hint="eastAsia"/>
        </w:rPr>
        <w:t>采样率小于</w:t>
      </w:r>
      <w:r w:rsidR="00FD7435">
        <w:rPr>
          <w:rFonts w:hint="eastAsia"/>
        </w:rPr>
        <w:t>或等于</w:t>
      </w:r>
      <w:r>
        <w:rPr>
          <w:rFonts w:hint="eastAsia"/>
        </w:rPr>
        <w:t>8k</w:t>
      </w:r>
      <w:r w:rsidR="00935F5F">
        <w:rPr>
          <w:rFonts w:hint="eastAsia"/>
        </w:rPr>
        <w:t>（最好4</w:t>
      </w:r>
      <w:r w:rsidR="00935F5F">
        <w:t>KH</w:t>
      </w:r>
      <w:r w:rsidR="00935F5F">
        <w:rPr>
          <w:rFonts w:hint="eastAsia"/>
        </w:rPr>
        <w:t>z</w:t>
      </w:r>
      <w:r w:rsidR="00FD7435">
        <w:rPr>
          <w:rFonts w:hint="eastAsia"/>
        </w:rPr>
        <w:t>）。准确的采集到压力传感器的信号且需要</w:t>
      </w:r>
      <w:proofErr w:type="gramStart"/>
      <w:r w:rsidR="00A61A92">
        <w:rPr>
          <w:rFonts w:hint="eastAsia"/>
        </w:rPr>
        <w:t>通过</w:t>
      </w:r>
      <w:r w:rsidR="00CC7B26">
        <w:rPr>
          <w:rFonts w:hint="eastAsia"/>
        </w:rPr>
        <w:t>蓝牙传输</w:t>
      </w:r>
      <w:proofErr w:type="gramEnd"/>
      <w:r w:rsidR="00CC7B26">
        <w:rPr>
          <w:rFonts w:hint="eastAsia"/>
        </w:rPr>
        <w:t>至手机</w:t>
      </w:r>
      <w:r w:rsidR="00CC7B26">
        <w:t>APP</w:t>
      </w:r>
      <w:r w:rsidR="00CC7B26">
        <w:rPr>
          <w:rFonts w:hint="eastAsia"/>
        </w:rPr>
        <w:t>。</w:t>
      </w:r>
    </w:p>
    <w:p w:rsidR="00835F9C" w:rsidRDefault="00835F9C" w:rsidP="00CC7B26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基于S</w:t>
      </w:r>
      <w:r>
        <w:t>TM32</w:t>
      </w:r>
      <w:r>
        <w:rPr>
          <w:rFonts w:hint="eastAsia"/>
        </w:rPr>
        <w:t>开发的主板可以</w:t>
      </w:r>
      <w:r w:rsidR="00935F5F">
        <w:rPr>
          <w:rFonts w:hint="eastAsia"/>
        </w:rPr>
        <w:t>运行</w:t>
      </w:r>
      <w:r>
        <w:rPr>
          <w:rFonts w:hint="eastAsia"/>
        </w:rPr>
        <w:t>由自己研发的消噪处理算法，</w:t>
      </w:r>
      <w:r w:rsidR="00935F5F">
        <w:rPr>
          <w:rFonts w:hint="eastAsia"/>
        </w:rPr>
        <w:t>并且可以集成在软件中一起烧录。所有程序具备实时处理的性能。</w:t>
      </w:r>
    </w:p>
    <w:p w:rsidR="00CC7B26" w:rsidRDefault="00835F9C" w:rsidP="00CC7B26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基于S</w:t>
      </w:r>
      <w:r>
        <w:t>TM32</w:t>
      </w:r>
      <w:r>
        <w:rPr>
          <w:rFonts w:hint="eastAsia"/>
        </w:rPr>
        <w:t>开发的主板处理后的音频P</w:t>
      </w:r>
      <w:r>
        <w:t>CM</w:t>
      </w:r>
      <w:r>
        <w:rPr>
          <w:rFonts w:hint="eastAsia"/>
        </w:rPr>
        <w:t>波形</w:t>
      </w:r>
      <w:r w:rsidR="00935F5F">
        <w:rPr>
          <w:rFonts w:hint="eastAsia"/>
        </w:rPr>
        <w:t>信号</w:t>
      </w:r>
      <w:r w:rsidR="00FD7435">
        <w:rPr>
          <w:rFonts w:hint="eastAsia"/>
        </w:rPr>
        <w:t>，分两种状态，即连接传统听诊器耳环状态和连接</w:t>
      </w:r>
      <w:proofErr w:type="gramStart"/>
      <w:r w:rsidR="00FD7435">
        <w:rPr>
          <w:rFonts w:hint="eastAsia"/>
        </w:rPr>
        <w:t>到蓝牙耳机</w:t>
      </w:r>
      <w:proofErr w:type="gramEnd"/>
      <w:r w:rsidR="00FD7435">
        <w:rPr>
          <w:rFonts w:hint="eastAsia"/>
        </w:rPr>
        <w:t>的无线连接状态。两种状态都需要连接手机</w:t>
      </w:r>
      <w:r w:rsidR="00FD7435">
        <w:t>APP</w:t>
      </w:r>
      <w:r w:rsidR="00FD7435">
        <w:rPr>
          <w:rFonts w:hint="eastAsia"/>
        </w:rPr>
        <w:t>。所以音频信号在</w:t>
      </w:r>
      <w:proofErr w:type="gramStart"/>
      <w:r w:rsidR="00FD7435">
        <w:rPr>
          <w:rFonts w:hint="eastAsia"/>
        </w:rPr>
        <w:t>通过蓝牙传输</w:t>
      </w:r>
      <w:proofErr w:type="gramEnd"/>
      <w:r w:rsidR="00FD7435">
        <w:rPr>
          <w:rFonts w:hint="eastAsia"/>
        </w:rPr>
        <w:t>给手机</w:t>
      </w:r>
      <w:r w:rsidR="00FD7435">
        <w:t>APP</w:t>
      </w:r>
      <w:r w:rsidR="00FD7435">
        <w:rPr>
          <w:rFonts w:hint="eastAsia"/>
        </w:rPr>
        <w:t>的同时，需要：</w:t>
      </w:r>
      <w:proofErr w:type="spellStart"/>
      <w:r w:rsidR="00FD7435">
        <w:rPr>
          <w:rFonts w:hint="eastAsia"/>
        </w:rPr>
        <w:t>i</w:t>
      </w:r>
      <w:proofErr w:type="spellEnd"/>
      <w:r w:rsidR="00FD7435">
        <w:rPr>
          <w:rFonts w:hint="eastAsia"/>
        </w:rPr>
        <w:t>.</w:t>
      </w:r>
      <w:r w:rsidR="00FD7435">
        <w:t xml:space="preserve"> </w:t>
      </w:r>
      <w:r w:rsidR="00FD7435">
        <w:rPr>
          <w:rFonts w:hint="eastAsia"/>
        </w:rPr>
        <w:t>同时通过蓝牙传输给蓝牙耳机，这是蓝牙耳机模式；以及i</w:t>
      </w:r>
      <w:r w:rsidR="00FD7435">
        <w:t xml:space="preserve">i. </w:t>
      </w:r>
      <w:r w:rsidR="00FD7435">
        <w:rPr>
          <w:rFonts w:hint="eastAsia"/>
        </w:rPr>
        <w:t>同时传输至听筒（传统听诊器耳环-没有增益放大），这是传统听诊器的耳环模式。</w:t>
      </w:r>
    </w:p>
    <w:p w:rsidR="00835F9C" w:rsidRDefault="00835F9C" w:rsidP="00CC7B26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基于S</w:t>
      </w:r>
      <w:r>
        <w:t>TM32</w:t>
      </w:r>
      <w:r>
        <w:rPr>
          <w:rFonts w:hint="eastAsia"/>
        </w:rPr>
        <w:t>开发的</w:t>
      </w:r>
      <w:proofErr w:type="gramStart"/>
      <w:r>
        <w:rPr>
          <w:rFonts w:hint="eastAsia"/>
        </w:rPr>
        <w:t>主板</w:t>
      </w:r>
      <w:r w:rsidR="00CC7B26">
        <w:rPr>
          <w:rFonts w:hint="eastAsia"/>
        </w:rPr>
        <w:t>蓝牙</w:t>
      </w:r>
      <w:r w:rsidR="005C3376">
        <w:rPr>
          <w:rFonts w:hint="eastAsia"/>
        </w:rPr>
        <w:t>要</w:t>
      </w:r>
      <w:proofErr w:type="gramEnd"/>
      <w:r w:rsidR="005C3376">
        <w:rPr>
          <w:rFonts w:hint="eastAsia"/>
        </w:rPr>
        <w:t>满足可以同时连接手机A</w:t>
      </w:r>
      <w:r w:rsidR="005C3376">
        <w:t>PP</w:t>
      </w:r>
      <w:proofErr w:type="gramStart"/>
      <w:r w:rsidR="005C3376">
        <w:rPr>
          <w:rFonts w:hint="eastAsia"/>
        </w:rPr>
        <w:t>和蓝牙耳机</w:t>
      </w:r>
      <w:proofErr w:type="gramEnd"/>
      <w:r w:rsidR="005C3376">
        <w:rPr>
          <w:rFonts w:hint="eastAsia"/>
        </w:rPr>
        <w:t>。</w:t>
      </w:r>
    </w:p>
    <w:p w:rsidR="00F71596" w:rsidRDefault="00F71596" w:rsidP="00F71596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基于S</w:t>
      </w:r>
      <w:r>
        <w:t>TM32</w:t>
      </w:r>
      <w:r>
        <w:rPr>
          <w:rFonts w:hint="eastAsia"/>
        </w:rPr>
        <w:t>开发的主板</w:t>
      </w:r>
      <w:r w:rsidR="003E7190">
        <w:rPr>
          <w:rFonts w:hint="eastAsia"/>
        </w:rPr>
        <w:t>，</w:t>
      </w:r>
      <w:proofErr w:type="gramStart"/>
      <w:r>
        <w:rPr>
          <w:rFonts w:hint="eastAsia"/>
        </w:rPr>
        <w:t>蓝牙</w:t>
      </w:r>
      <w:r w:rsidR="003E7190">
        <w:rPr>
          <w:rFonts w:hint="eastAsia"/>
        </w:rPr>
        <w:t>连接</w:t>
      </w:r>
      <w:proofErr w:type="gramEnd"/>
      <w:r w:rsidR="003E7190">
        <w:rPr>
          <w:rFonts w:hint="eastAsia"/>
        </w:rPr>
        <w:t>手机端A</w:t>
      </w:r>
      <w:r w:rsidR="003E7190">
        <w:t>PP</w:t>
      </w:r>
      <w:r w:rsidR="003E7190">
        <w:rPr>
          <w:rFonts w:hint="eastAsia"/>
        </w:rPr>
        <w:t>时需要同时传输音频信号和压力传感器信号。</w:t>
      </w:r>
      <w:proofErr w:type="gramStart"/>
      <w:r w:rsidR="003E7190">
        <w:rPr>
          <w:rFonts w:hint="eastAsia"/>
        </w:rPr>
        <w:t>连接蓝牙耳机</w:t>
      </w:r>
      <w:proofErr w:type="gramEnd"/>
      <w:r w:rsidR="003E7190">
        <w:rPr>
          <w:rFonts w:hint="eastAsia"/>
        </w:rPr>
        <w:t>端时只需</w:t>
      </w:r>
      <w:proofErr w:type="gramStart"/>
      <w:r w:rsidR="003E7190">
        <w:rPr>
          <w:rFonts w:hint="eastAsia"/>
        </w:rPr>
        <w:t>要给蓝牙耳机</w:t>
      </w:r>
      <w:proofErr w:type="gramEnd"/>
      <w:r w:rsidR="003E7190">
        <w:rPr>
          <w:rFonts w:hint="eastAsia"/>
        </w:rPr>
        <w:t>传输音频信号。</w:t>
      </w:r>
    </w:p>
    <w:p w:rsidR="00835F9C" w:rsidRPr="00CC7B26" w:rsidRDefault="00835F9C" w:rsidP="00835F9C">
      <w:pPr>
        <w:rPr>
          <w:b/>
          <w:sz w:val="22"/>
        </w:rPr>
      </w:pPr>
    </w:p>
    <w:p w:rsidR="00CC7B26" w:rsidRPr="00834FB1" w:rsidRDefault="00CC7B26" w:rsidP="00835F9C">
      <w:pPr>
        <w:rPr>
          <w:b/>
          <w:sz w:val="24"/>
        </w:rPr>
      </w:pPr>
      <w:r w:rsidRPr="00834FB1">
        <w:rPr>
          <w:rFonts w:hint="eastAsia"/>
          <w:b/>
          <w:sz w:val="24"/>
        </w:rPr>
        <w:t>3</w:t>
      </w:r>
      <w:r w:rsidRPr="00834FB1">
        <w:rPr>
          <w:b/>
          <w:sz w:val="24"/>
        </w:rPr>
        <w:t xml:space="preserve">. </w:t>
      </w:r>
      <w:r w:rsidRPr="00834FB1">
        <w:rPr>
          <w:rFonts w:hint="eastAsia"/>
          <w:b/>
          <w:sz w:val="24"/>
        </w:rPr>
        <w:t>性能和功能需求</w:t>
      </w:r>
    </w:p>
    <w:p w:rsidR="00CC7B26" w:rsidRPr="00835F9C" w:rsidRDefault="00CC7B26" w:rsidP="00835F9C"/>
    <w:p w:rsidR="00835F9C" w:rsidRDefault="00835F9C" w:rsidP="009D71E0">
      <w:pPr>
        <w:pStyle w:val="a7"/>
        <w:numPr>
          <w:ilvl w:val="0"/>
          <w:numId w:val="4"/>
        </w:numPr>
        <w:ind w:firstLineChars="0"/>
      </w:pPr>
      <w:r>
        <w:t>PCB板</w:t>
      </w:r>
      <w:r w:rsidR="00935F5F">
        <w:rPr>
          <w:rFonts w:hint="eastAsia"/>
        </w:rPr>
        <w:t>的输入是两个数字麦克风，输出</w:t>
      </w:r>
      <w:proofErr w:type="gramStart"/>
      <w:r w:rsidR="00935F5F">
        <w:rPr>
          <w:rFonts w:hint="eastAsia"/>
        </w:rPr>
        <w:t>是蓝牙和</w:t>
      </w:r>
      <w:proofErr w:type="gramEnd"/>
      <w:r w:rsidR="00935F5F">
        <w:rPr>
          <w:rFonts w:hint="eastAsia"/>
        </w:rPr>
        <w:t>听筒，连接听筒时需要经过放大器，放大器的放大倍数可在外部调节（即音量调节功能）。</w:t>
      </w:r>
    </w:p>
    <w:p w:rsidR="00835F9C" w:rsidRDefault="00835F9C" w:rsidP="009D71E0">
      <w:pPr>
        <w:pStyle w:val="a7"/>
        <w:numPr>
          <w:ilvl w:val="0"/>
          <w:numId w:val="4"/>
        </w:numPr>
        <w:ind w:firstLineChars="0"/>
      </w:pPr>
      <w:r>
        <w:t>PCB中与听筒、MIC等设备连接使用FPC工艺技术，电池用插槽等技术，不用焊线，可以直接插拔连接。如果需要更长的长度，可连接增长柔性排线插拔</w:t>
      </w:r>
    </w:p>
    <w:p w:rsidR="00835F9C" w:rsidRDefault="00835F9C" w:rsidP="009D71E0">
      <w:pPr>
        <w:pStyle w:val="a7"/>
        <w:numPr>
          <w:ilvl w:val="0"/>
          <w:numId w:val="4"/>
        </w:numPr>
        <w:ind w:firstLineChars="0"/>
      </w:pPr>
      <w:r>
        <w:t>PCB选择集成低功耗蓝牙，如BLE</w:t>
      </w:r>
    </w:p>
    <w:p w:rsidR="00835F9C" w:rsidRDefault="00835F9C" w:rsidP="009D71E0">
      <w:pPr>
        <w:pStyle w:val="a7"/>
        <w:numPr>
          <w:ilvl w:val="0"/>
          <w:numId w:val="4"/>
        </w:numPr>
        <w:ind w:firstLineChars="0"/>
      </w:pPr>
      <w:r>
        <w:t>PCB选择更便捷的充电方式，接口连接为触碰磁吸式。支持运行时充电，以及放置时就自动充电，如医生在看完一个病人，准备看下个病人的期间，可以很方便放置听诊器到充电器上充电</w:t>
      </w:r>
    </w:p>
    <w:p w:rsidR="00835F9C" w:rsidRDefault="00835F9C" w:rsidP="009D71E0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P</w:t>
      </w:r>
      <w:r>
        <w:t>CB</w:t>
      </w:r>
      <w:r>
        <w:rPr>
          <w:rFonts w:hint="eastAsia"/>
        </w:rPr>
        <w:t>可接入显示屏并</w:t>
      </w:r>
      <w:r>
        <w:t>提供</w:t>
      </w:r>
      <w:r>
        <w:rPr>
          <w:rFonts w:hint="eastAsia"/>
        </w:rPr>
        <w:t>充电提示、电量显示、</w:t>
      </w:r>
      <w:proofErr w:type="gramStart"/>
      <w:r w:rsidR="00CC7B26">
        <w:rPr>
          <w:rFonts w:hint="eastAsia"/>
        </w:rPr>
        <w:t>蓝牙连接</w:t>
      </w:r>
      <w:proofErr w:type="gramEnd"/>
      <w:r w:rsidR="00CC7B26">
        <w:rPr>
          <w:rFonts w:hint="eastAsia"/>
        </w:rPr>
        <w:t>显示、音量调节显示和心率次数显示</w:t>
      </w:r>
    </w:p>
    <w:p w:rsidR="00835F9C" w:rsidRDefault="00CC7B26" w:rsidP="009D71E0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P</w:t>
      </w:r>
      <w:r>
        <w:t>CB</w:t>
      </w:r>
      <w:r w:rsidR="00835F9C">
        <w:t>可拓展连接外部按压式按钮，集成开启、关闭、</w:t>
      </w:r>
      <w:r>
        <w:rPr>
          <w:rFonts w:hint="eastAsia"/>
        </w:rPr>
        <w:t>音量</w:t>
      </w:r>
      <w:r w:rsidR="00835F9C">
        <w:t>增益放大</w:t>
      </w:r>
      <w:r>
        <w:rPr>
          <w:rFonts w:hint="eastAsia"/>
        </w:rPr>
        <w:t>降低</w:t>
      </w:r>
      <w:r w:rsidR="00835F9C">
        <w:t>等控制操作</w:t>
      </w:r>
    </w:p>
    <w:p w:rsidR="00835F9C" w:rsidRDefault="005C3376" w:rsidP="009D71E0">
      <w:pPr>
        <w:pStyle w:val="a7"/>
        <w:numPr>
          <w:ilvl w:val="0"/>
          <w:numId w:val="4"/>
        </w:numPr>
        <w:ind w:firstLineChars="0"/>
      </w:pPr>
      <w:r>
        <w:t>由于充电方式修改为触碰磁吸式</w:t>
      </w:r>
      <w:r>
        <w:rPr>
          <w:rFonts w:hint="eastAsia"/>
        </w:rPr>
        <w:t>，磁吸式设计需要满足简便和批量安装的特性。</w:t>
      </w:r>
      <w:r w:rsidR="00835F9C">
        <w:t>听诊器充电底座需要</w:t>
      </w:r>
      <w:proofErr w:type="gramStart"/>
      <w:r w:rsidR="00835F9C">
        <w:t>支持快充</w:t>
      </w:r>
      <w:proofErr w:type="gramEnd"/>
      <w:r w:rsidR="00835F9C">
        <w:t>，并自带电池（</w:t>
      </w:r>
      <w:proofErr w:type="gramStart"/>
      <w:r w:rsidR="00835F9C">
        <w:t>类似蓝牙</w:t>
      </w:r>
      <w:proofErr w:type="gramEnd"/>
      <w:r w:rsidR="00835F9C">
        <w:t>耳机盒子，电池容量为2000毫安，并</w:t>
      </w:r>
      <w:proofErr w:type="gramStart"/>
      <w:r w:rsidR="00835F9C">
        <w:t>支持快充</w:t>
      </w:r>
      <w:proofErr w:type="gramEnd"/>
      <w:r w:rsidR="00835F9C">
        <w:t>）</w:t>
      </w:r>
    </w:p>
    <w:p w:rsidR="005C3376" w:rsidRDefault="005C3376" w:rsidP="009D71E0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P</w:t>
      </w:r>
      <w:r>
        <w:t>CB</w:t>
      </w:r>
      <w:r>
        <w:rPr>
          <w:rFonts w:hint="eastAsia"/>
        </w:rPr>
        <w:t>板的磁吸接口需要满足调试时录制测试，也需要满足固件的烧录和我们自己研发的消噪处理算法的烧录。</w:t>
      </w:r>
      <w:r w:rsidR="00A61A92">
        <w:rPr>
          <w:rFonts w:hint="eastAsia"/>
        </w:rPr>
        <w:t>与之连接的充电底座为</w:t>
      </w:r>
      <w:r w:rsidR="00A61A92">
        <w:t>USB-C</w:t>
      </w:r>
      <w:r w:rsidR="00A61A92">
        <w:rPr>
          <w:rFonts w:hint="eastAsia"/>
        </w:rPr>
        <w:t>接口，同样需要满足充电</w:t>
      </w:r>
      <w:r w:rsidR="00F71596">
        <w:rPr>
          <w:rFonts w:hint="eastAsia"/>
        </w:rPr>
        <w:t>、烧录程序、音频录制功能。</w:t>
      </w:r>
    </w:p>
    <w:p w:rsidR="00DE2DF0" w:rsidRDefault="005C3376" w:rsidP="00CC7B26">
      <w:pPr>
        <w:pStyle w:val="a7"/>
        <w:numPr>
          <w:ilvl w:val="0"/>
          <w:numId w:val="4"/>
        </w:numPr>
        <w:ind w:firstLineChars="0"/>
      </w:pPr>
      <w:r>
        <w:t>PCB</w:t>
      </w:r>
      <w:r>
        <w:rPr>
          <w:rFonts w:hint="eastAsia"/>
        </w:rPr>
        <w:t>设计需要考虑批量安装所需要的简便化，交付时需要提供固件烧录的设备和说明方法。</w:t>
      </w:r>
    </w:p>
    <w:p w:rsidR="00F71596" w:rsidRPr="00F71596" w:rsidRDefault="00F71596" w:rsidP="00CC7B26">
      <w:pPr>
        <w:rPr>
          <w:b/>
          <w:bCs/>
          <w:sz w:val="24"/>
        </w:rPr>
      </w:pPr>
    </w:p>
    <w:p w:rsidR="00CC7B26" w:rsidRPr="00834FB1" w:rsidRDefault="00CC7B26" w:rsidP="00CC7B26">
      <w:pPr>
        <w:rPr>
          <w:b/>
          <w:sz w:val="24"/>
        </w:rPr>
      </w:pPr>
      <w:r w:rsidRPr="00834FB1">
        <w:rPr>
          <w:b/>
          <w:bCs/>
          <w:sz w:val="24"/>
        </w:rPr>
        <w:t xml:space="preserve">4. </w:t>
      </w:r>
      <w:r w:rsidRPr="00834FB1">
        <w:rPr>
          <w:rFonts w:hint="eastAsia"/>
          <w:b/>
          <w:bCs/>
          <w:sz w:val="24"/>
        </w:rPr>
        <w:t>电磁兼容和电池安全性测试，满足标准要求</w:t>
      </w:r>
    </w:p>
    <w:p w:rsidR="00CC7B26" w:rsidRDefault="00CC7B26" w:rsidP="00CC7B26">
      <w:pPr>
        <w:ind w:firstLineChars="200" w:firstLine="420"/>
      </w:pPr>
    </w:p>
    <w:p w:rsidR="00CC7B26" w:rsidRPr="00935F5F" w:rsidRDefault="00CC7B26" w:rsidP="00CC7B26">
      <w:pPr>
        <w:ind w:firstLineChars="200" w:firstLine="420"/>
        <w:rPr>
          <w:b/>
        </w:rPr>
      </w:pPr>
      <w:r w:rsidRPr="00935F5F"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b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935F5F">
        <w:rPr>
          <w:rFonts w:hint="eastAsia"/>
          <w:b/>
        </w:rPr>
        <w:t>.</w:t>
      </w:r>
      <w:r w:rsidRPr="00935F5F">
        <w:rPr>
          <w:b/>
        </w:rPr>
        <w:t xml:space="preserve"> </w:t>
      </w:r>
      <w:r w:rsidRPr="00935F5F">
        <w:rPr>
          <w:rFonts w:hint="eastAsia"/>
          <w:b/>
        </w:rPr>
        <w:t>电池安全性</w:t>
      </w: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需满足G</w:t>
      </w:r>
      <w:r w:rsidRPr="00216FCA">
        <w:t>B9706.1</w:t>
      </w:r>
      <w:r w:rsidRPr="00216FCA">
        <w:rPr>
          <w:rFonts w:hint="eastAsia"/>
        </w:rPr>
        <w:t>引出的G</w:t>
      </w:r>
      <w:r w:rsidRPr="00216FCA">
        <w:t>B8897.4-2008</w:t>
      </w:r>
      <w:r w:rsidRPr="00216FCA">
        <w:rPr>
          <w:rFonts w:hint="eastAsia"/>
        </w:rPr>
        <w:t>原电池 第四部分：锂电电池的安全要求标准中电池安全测试</w:t>
      </w:r>
    </w:p>
    <w:p w:rsidR="00CC7B26" w:rsidRPr="00216FCA" w:rsidRDefault="00CC7B26" w:rsidP="00CC7B26">
      <w:pPr>
        <w:ind w:left="420"/>
      </w:pP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包括但不限于：</w:t>
      </w: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预期使用检验的高空模拟、热冲击、振动、冲击</w:t>
      </w: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可合理预见的</w:t>
      </w:r>
      <w:proofErr w:type="gramStart"/>
      <w:r w:rsidRPr="00216FCA">
        <w:rPr>
          <w:rFonts w:hint="eastAsia"/>
        </w:rPr>
        <w:t>误使用</w:t>
      </w:r>
      <w:proofErr w:type="gramEnd"/>
      <w:r w:rsidRPr="00216FCA">
        <w:rPr>
          <w:rFonts w:hint="eastAsia"/>
        </w:rPr>
        <w:t>检验的外部短路、重物撞击、挤压、强制放电、非正常充电、自由跌落、热滥用、不正确安装、过放电</w:t>
      </w:r>
    </w:p>
    <w:p w:rsidR="00CC7B26" w:rsidRPr="00216FCA" w:rsidRDefault="00CC7B26" w:rsidP="00CC7B26">
      <w:pPr>
        <w:ind w:left="420"/>
      </w:pPr>
    </w:p>
    <w:p w:rsidR="00CC7B26" w:rsidRPr="00935F5F" w:rsidRDefault="00CC7B26" w:rsidP="00CC7B26">
      <w:pPr>
        <w:ind w:left="420"/>
        <w:rPr>
          <w:b/>
        </w:rPr>
      </w:pPr>
      <w:r w:rsidRPr="00935F5F"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b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935F5F">
        <w:rPr>
          <w:b/>
        </w:rPr>
        <w:t xml:space="preserve">. </w:t>
      </w:r>
      <w:r w:rsidRPr="00935F5F">
        <w:rPr>
          <w:rFonts w:hint="eastAsia"/>
          <w:b/>
        </w:rPr>
        <w:t>电磁兼容测试</w:t>
      </w: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需满足G</w:t>
      </w:r>
      <w:r w:rsidRPr="00216FCA">
        <w:t>B9706.1</w:t>
      </w:r>
      <w:r w:rsidRPr="00216FCA">
        <w:rPr>
          <w:rFonts w:hint="eastAsia"/>
        </w:rPr>
        <w:t>引出的Y</w:t>
      </w:r>
      <w:r w:rsidRPr="00216FCA">
        <w:t>Y9706.102-2021医用电气设备 第１-２部分：基本安全和基本性能的通用要求并列标准：电磁兼容要求和试验</w:t>
      </w:r>
    </w:p>
    <w:p w:rsidR="00CC7B26" w:rsidRPr="00216FCA" w:rsidRDefault="00CC7B26" w:rsidP="00CC7B26">
      <w:pPr>
        <w:ind w:left="420"/>
      </w:pP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包括但不限于：</w:t>
      </w: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电磁发射</w:t>
      </w:r>
    </w:p>
    <w:p w:rsidR="00CC7B26" w:rsidRPr="00216FCA" w:rsidRDefault="00CC7B26" w:rsidP="00CC7B26">
      <w:pPr>
        <w:ind w:left="420"/>
      </w:pPr>
      <w:r w:rsidRPr="00216FCA">
        <w:rPr>
          <w:rFonts w:hint="eastAsia"/>
        </w:rPr>
        <w:t>电磁抗扰度中的静电放电、电快速瞬变脉冲群、浪涌、电源输入线上电压暂降/短时中断和电压变化、工频磁场</w:t>
      </w:r>
    </w:p>
    <w:p w:rsidR="00CC7B26" w:rsidRPr="00DE2DF0" w:rsidRDefault="00CC7B26" w:rsidP="00835F9C">
      <w:pPr>
        <w:rPr>
          <w:b/>
        </w:rPr>
      </w:pPr>
    </w:p>
    <w:p w:rsidR="00DE2DF0" w:rsidRPr="00DE2DF0" w:rsidRDefault="00DE2DF0" w:rsidP="00835F9C">
      <w:pPr>
        <w:rPr>
          <w:b/>
        </w:rPr>
      </w:pPr>
    </w:p>
    <w:p w:rsidR="00DE2DF0" w:rsidRPr="00DE2DF0" w:rsidRDefault="00DE2DF0" w:rsidP="00835F9C">
      <w:pPr>
        <w:rPr>
          <w:b/>
        </w:rPr>
      </w:pPr>
    </w:p>
    <w:p w:rsidR="00CC7B26" w:rsidRPr="00DE2DF0" w:rsidRDefault="00CC7B26" w:rsidP="00835F9C">
      <w:pPr>
        <w:rPr>
          <w:b/>
        </w:rPr>
      </w:pPr>
      <w:r w:rsidRPr="00DE2DF0">
        <w:rPr>
          <w:rFonts w:hint="eastAsia"/>
          <w:b/>
        </w:rPr>
        <w:t>P</w:t>
      </w:r>
      <w:r w:rsidRPr="00DE2DF0">
        <w:rPr>
          <w:b/>
        </w:rPr>
        <w:t xml:space="preserve">S: </w:t>
      </w:r>
      <w:r w:rsidR="00DE2DF0" w:rsidRPr="00DE2DF0">
        <w:rPr>
          <w:rFonts w:hint="eastAsia"/>
          <w:b/>
        </w:rPr>
        <w:t>硬件需求演示图</w:t>
      </w:r>
    </w:p>
    <w:p w:rsidR="00DE2DF0" w:rsidRPr="00CC7B26" w:rsidRDefault="00334B78" w:rsidP="00835F9C">
      <w:r>
        <w:object w:dxaOrig="9541" w:dyaOrig="9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5pt;height:421.5pt" o:ole="">
            <v:imagedata r:id="rId7" o:title=""/>
          </v:shape>
          <o:OLEObject Type="Embed" ProgID="Visio.Drawing.15" ShapeID="_x0000_i1027" DrawAspect="Content" ObjectID="_1730124040" r:id="rId8"/>
        </w:object>
      </w:r>
      <w:bookmarkStart w:id="0" w:name="_GoBack"/>
      <w:bookmarkEnd w:id="0"/>
    </w:p>
    <w:sectPr w:rsidR="00DE2DF0" w:rsidRPr="00CC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B3" w:rsidRDefault="005B06B3" w:rsidP="00835F9C">
      <w:r>
        <w:separator/>
      </w:r>
    </w:p>
  </w:endnote>
  <w:endnote w:type="continuationSeparator" w:id="0">
    <w:p w:rsidR="005B06B3" w:rsidRDefault="005B06B3" w:rsidP="0083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B3" w:rsidRDefault="005B06B3" w:rsidP="00835F9C">
      <w:r>
        <w:separator/>
      </w:r>
    </w:p>
  </w:footnote>
  <w:footnote w:type="continuationSeparator" w:id="0">
    <w:p w:rsidR="005B06B3" w:rsidRDefault="005B06B3" w:rsidP="0083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A5520"/>
    <w:multiLevelType w:val="singleLevel"/>
    <w:tmpl w:val="3D2A552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8761C03"/>
    <w:multiLevelType w:val="hybridMultilevel"/>
    <w:tmpl w:val="A5E4856C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D39739"/>
    <w:multiLevelType w:val="singleLevel"/>
    <w:tmpl w:val="55D3973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65635AE5"/>
    <w:multiLevelType w:val="hybridMultilevel"/>
    <w:tmpl w:val="04940AF8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3"/>
    <w:rsid w:val="000A42B5"/>
    <w:rsid w:val="00334B78"/>
    <w:rsid w:val="003E7190"/>
    <w:rsid w:val="004B0A23"/>
    <w:rsid w:val="004E2A8C"/>
    <w:rsid w:val="005B06B3"/>
    <w:rsid w:val="005C3376"/>
    <w:rsid w:val="006C5ADA"/>
    <w:rsid w:val="006E3FA1"/>
    <w:rsid w:val="007003CA"/>
    <w:rsid w:val="00834FB1"/>
    <w:rsid w:val="00835F9C"/>
    <w:rsid w:val="00935F5F"/>
    <w:rsid w:val="009D71E0"/>
    <w:rsid w:val="00A61A92"/>
    <w:rsid w:val="00A62A9E"/>
    <w:rsid w:val="00AC6AEA"/>
    <w:rsid w:val="00BF5CCE"/>
    <w:rsid w:val="00C81C94"/>
    <w:rsid w:val="00CC0069"/>
    <w:rsid w:val="00CC7B26"/>
    <w:rsid w:val="00DD6876"/>
    <w:rsid w:val="00DE2DF0"/>
    <w:rsid w:val="00F71596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A6414"/>
  <w15:chartTrackingRefBased/>
  <w15:docId w15:val="{238CC580-5AEA-444F-BC08-D317467A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F9C"/>
    <w:rPr>
      <w:sz w:val="18"/>
      <w:szCs w:val="18"/>
    </w:rPr>
  </w:style>
  <w:style w:type="paragraph" w:styleId="a7">
    <w:name w:val="List Paragraph"/>
    <w:basedOn w:val="a"/>
    <w:uiPriority w:val="34"/>
    <w:qFormat/>
    <w:rsid w:val="00835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egg</dc:creator>
  <cp:keywords/>
  <dc:description/>
  <cp:lastModifiedBy>Holy egg</cp:lastModifiedBy>
  <cp:revision>12</cp:revision>
  <dcterms:created xsi:type="dcterms:W3CDTF">2022-11-15T10:46:00Z</dcterms:created>
  <dcterms:modified xsi:type="dcterms:W3CDTF">2022-11-16T09:14:00Z</dcterms:modified>
</cp:coreProperties>
</file>