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6000LM头灯软件功能定义</w:t>
      </w:r>
    </w:p>
    <w:p>
      <w:pPr>
        <w:jc w:val="left"/>
        <w:rPr>
          <w:rFonts w:hint="eastAsia" w:ascii="宋体" w:hAnsi="宋体" w:eastAsia="宋体"/>
          <w:b/>
          <w:bCs/>
          <w:sz w:val="20"/>
          <w:szCs w:val="20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低电量提示：（供电模式：</w:t>
      </w:r>
      <w:r>
        <w:rPr>
          <w:rFonts w:hint="eastAsia" w:ascii="宋体" w:hAnsi="宋体" w:eastAsia="宋体" w:cs="黑体"/>
          <w:b/>
          <w:bCs/>
          <w:color w:val="C00000"/>
          <w:kern w:val="0"/>
          <w:sz w:val="18"/>
          <w:szCs w:val="18"/>
          <w:lang w:val="en-US" w:eastAsia="zh-CN" w:bidi="ar"/>
        </w:rPr>
        <w:t>2节电池供电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或</w:t>
      </w:r>
      <w:r>
        <w:rPr>
          <w:rFonts w:hint="eastAsia" w:ascii="宋体" w:hAnsi="宋体" w:eastAsia="宋体" w:cs="黑体"/>
          <w:b/>
          <w:bCs/>
          <w:color w:val="C00000"/>
          <w:kern w:val="0"/>
          <w:sz w:val="18"/>
          <w:szCs w:val="18"/>
          <w:lang w:val="en-US" w:eastAsia="zh-CN" w:bidi="ar"/>
        </w:rPr>
        <w:t>4节电池供电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）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ind w:firstLine="420" w:firstLineChars="0"/>
        <w:jc w:val="left"/>
        <w:rPr>
          <w:rFonts w:hint="default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1、系统上电时检测电池电压，区分当前是处于2节电池供电模式还是4节电池供电模式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ind w:firstLine="420" w:firstLineChars="0"/>
        <w:jc w:val="left"/>
        <w:rPr>
          <w:rFonts w:hint="eastAsia" w:ascii="宋体" w:hAnsi="宋体" w:eastAsia="宋体" w:cs="黑体"/>
          <w:color w:val="C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2、当电池电压低于</w:t>
      </w:r>
      <w:r>
        <w:rPr>
          <w:rFonts w:hint="eastAsia" w:ascii="宋体" w:hAnsi="宋体" w:eastAsia="宋体" w:cs="黑体"/>
          <w:b/>
          <w:bCs/>
          <w:color w:val="C00000"/>
          <w:kern w:val="0"/>
          <w:sz w:val="18"/>
          <w:szCs w:val="18"/>
          <w:u w:val="none"/>
          <w:lang w:val="en-US" w:eastAsia="zh-CN" w:bidi="ar"/>
        </w:rPr>
        <w:t>6.3V</w:t>
      </w:r>
      <w:r>
        <w:rPr>
          <w:rFonts w:hint="eastAsia" w:ascii="宋体" w:hAnsi="宋体" w:eastAsia="宋体" w:cs="黑体"/>
          <w:color w:val="0D0D0D" w:themeColor="text1" w:themeTint="F2"/>
          <w:kern w:val="0"/>
          <w:sz w:val="18"/>
          <w:szCs w:val="18"/>
          <w:u w:val="non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(2节电池供电模式)或 </w:t>
      </w:r>
      <w:r>
        <w:rPr>
          <w:rFonts w:hint="eastAsia" w:ascii="宋体" w:hAnsi="宋体" w:eastAsia="宋体" w:cs="黑体"/>
          <w:b/>
          <w:bCs/>
          <w:color w:val="C00000"/>
          <w:kern w:val="0"/>
          <w:sz w:val="18"/>
          <w:szCs w:val="18"/>
          <w:u w:val="none"/>
          <w:lang w:val="en-US" w:eastAsia="zh-CN" w:bidi="ar"/>
        </w:rPr>
        <w:t>12.6V</w:t>
      </w:r>
      <w:r>
        <w:rPr>
          <w:rFonts w:hint="eastAsia" w:ascii="宋体" w:hAnsi="宋体" w:eastAsia="宋体" w:cs="黑体"/>
          <w:color w:val="0D0D0D" w:themeColor="text1" w:themeTint="F2"/>
          <w:kern w:val="0"/>
          <w:sz w:val="18"/>
          <w:szCs w:val="18"/>
          <w:u w:val="non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（4节电池供电模式）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,RGB指示灯</w:t>
      </w:r>
      <w:r>
        <w:rPr>
          <w:rFonts w:hint="eastAsia" w:ascii="宋体" w:hAnsi="宋体" w:eastAsia="宋体" w:cs="黑体"/>
          <w:color w:val="C00000"/>
          <w:kern w:val="0"/>
          <w:sz w:val="18"/>
          <w:szCs w:val="18"/>
          <w:lang w:bidi="ar"/>
        </w:rPr>
        <w:t>红闪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bidi="ar"/>
        </w:rPr>
        <w:t>，</w:t>
      </w:r>
      <w:r>
        <w:rPr>
          <w:rFonts w:hint="eastAsia" w:ascii="宋体" w:hAnsi="宋体" w:eastAsia="宋体" w:cs="黑体"/>
          <w:color w:val="C00000"/>
          <w:kern w:val="0"/>
          <w:sz w:val="18"/>
          <w:szCs w:val="18"/>
          <w:lang w:val="en-US" w:eastAsia="zh-CN" w:bidi="ar"/>
        </w:rPr>
        <w:t>闪烁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eastAsia="宋体" w:cs="黑体"/>
          <w:color w:val="C00000"/>
          <w:kern w:val="0"/>
          <w:sz w:val="18"/>
          <w:szCs w:val="18"/>
          <w:lang w:val="en-US" w:eastAsia="zh-CN" w:bidi="ar"/>
        </w:rPr>
        <w:t>频率：0.5HZ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bidi="ar"/>
        </w:rPr>
        <w:t>，从第一次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RGB指示灯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bidi="ar"/>
        </w:rPr>
        <w:t>闪烁开始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计时，每隔5分钟主灯连续闪烁3次（频率5HZ，漫步模式下单颗主灯闪，其它档位模式三颗主灯闪），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bidi="ar"/>
        </w:rPr>
        <w:t>3</w:t>
      </w:r>
      <w:r>
        <w:rPr>
          <w:rFonts w:ascii="宋体" w:hAnsi="宋体" w:eastAsia="宋体" w:cs="黑体"/>
          <w:color w:val="000000"/>
          <w:kern w:val="0"/>
          <w:sz w:val="18"/>
          <w:szCs w:val="18"/>
          <w:lang w:bidi="ar"/>
        </w:rPr>
        <w:t>0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bidi="ar"/>
        </w:rPr>
        <w:t>分钟后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RGB红灯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bidi="ar"/>
        </w:rPr>
        <w:t>熄灭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不再闪烁，模块此时自动关机，LED熄灭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（说明：开机状态下，由于负载功率较大会拉低电池组的电压，此时通过ADC采样的电池电压和实际的真实电压有一定的差异，需要在算法上予以补偿）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灯光档位定义：（包含高、中、低、漫步四个档位选择，1W功率对应灯光的流明值大约为100LM）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2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高档 4500~6000LM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ab/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ab/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（三颗LED灯亮，LED总功率约55~60W）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  </w:t>
      </w:r>
    </w:p>
    <w:p>
      <w:pPr>
        <w:numPr>
          <w:ilvl w:val="0"/>
          <w:numId w:val="2"/>
        </w:numPr>
        <w:ind w:left="0" w:leftChars="0"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中档2000~3000LM 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ab/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（三颗LED灯亮， 约30W）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2"/>
        </w:numPr>
        <w:ind w:left="0" w:leftChars="0"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低档900~1000LM 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ab/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ab/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（三颗LED灯亮， 约10W）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FFFFFF" w:themeColor="background1"/>
          <w:kern w:val="0"/>
          <w:sz w:val="18"/>
          <w:szCs w:val="18"/>
          <w:highlight w:val="blue"/>
          <w:lang w:val="en-US" w:eastAsia="zh-CN"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4、</w:t>
      </w:r>
      <w:r>
        <w:rPr>
          <w:rFonts w:hint="eastAsia" w:ascii="宋体" w:hAnsi="宋体" w:eastAsia="宋体" w:cs="黑体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漫步 150~300LM </w:t>
      </w:r>
      <w:r>
        <w:rPr>
          <w:rFonts w:hint="eastAsia" w:ascii="宋体" w:hAnsi="宋体" w:eastAsia="宋体" w:cs="黑体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黑体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黑体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（单颗LED灯亮，约5W）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蓝牙配对状态提示：</w:t>
      </w:r>
    </w:p>
    <w:p>
      <w:pPr>
        <w:numPr>
          <w:ilvl w:val="0"/>
          <w:numId w:val="0"/>
        </w:numPr>
        <w:ind w:left="360" w:leftChars="0" w:hanging="360" w:hanging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       当物理遥控器（连续按键两次）或手机app在与头灯蓝牙模块建立连接时，蓝灯连续闪烁，配对成功后，蓝灯熄灭，绿灯常亮3秒后熄灭；若配对不成功，红灯常亮3秒后熄灭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四、档位状态记忆功能：</w:t>
      </w:r>
    </w:p>
    <w:p>
      <w:pPr>
        <w:numPr>
          <w:ilvl w:val="0"/>
          <w:numId w:val="0"/>
        </w:numPr>
        <w:ind w:firstLine="36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每次关机时，记忆当前关机的档位，下次开机时的档位就是上一次关机时的档位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五、开机软启动</w:t>
      </w:r>
    </w:p>
    <w:p>
      <w:pPr>
        <w:numPr>
          <w:ilvl w:val="0"/>
          <w:numId w:val="0"/>
        </w:numPr>
        <w:ind w:left="1257" w:leftChars="170" w:hanging="900" w:hangingChars="5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1、高档： 开机后0-29秒时间内，流明值从4500LM缓慢提升，第30秒达到6000LM并保持一段时间，直至最高温度阀值（铜基板65℃）后，流明值开始下降。</w:t>
      </w:r>
    </w:p>
    <w:p>
      <w:pPr>
        <w:numPr>
          <w:ilvl w:val="0"/>
          <w:numId w:val="0"/>
        </w:numPr>
        <w:ind w:left="1256" w:leftChars="595" w:hanging="7" w:hangingChars="4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ind w:left="1256" w:leftChars="595" w:hanging="7" w:hangingChars="4"/>
        <w:jc w:val="left"/>
        <w:rPr>
          <w:rFonts w:hint="default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说明：因为温度相较于LM值有一定的滞后性，所以开机后能保持6000LM的时间长短取决于铜基板温度达到65℃的时间，当达到或超过65℃后，开始降流明以确保铜基板温度维持在65℃左右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default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2、中档： 开机后1秒时间内流明值提升至2000~3000LM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3、低档： 开机后1秒时间内流明值提升至900~1000LM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4、漫步： 开机后1秒时间内流明值提升至150~300LM</w:t>
      </w:r>
    </w:p>
    <w:p>
      <w:pPr>
        <w:numPr>
          <w:ilvl w:val="0"/>
          <w:numId w:val="0"/>
        </w:numPr>
        <w:rPr>
          <w:rFonts w:hint="default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六、遥控器状态指示灯：绿灯常亮——70~100%（电池电量余量）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                  蓝灯常亮——30~70%（电池电量余量）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                  红灯常亮——小于30%（电池电量余量）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                  红闪——小于20% （电池电量余量，红闪启动后进入超低流明运行状态）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七、按键功能：长按（大于1200ms）——开机（唤醒休眠）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          单击（10~1000ms）——切换档位 （档位顺序高——漫步循环）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      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ab/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长按（大于3000ms）——关机 （记忆关机前亮度档位）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      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ab/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三击（小于1000ms）——关闭/开启 自动休眠模式（默认关机重启时启动自动休眠模式）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自动休眠：默认开启，关机重启自动开启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静止2分钟，进入漫步模式（150~300LM）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静止5分钟，自动休眠，5分钟内震动唤醒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自动休眠后，5分钟内没有唤醒，自动关机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蓝牙遥控器：当主灯通电，自动链接配对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长按（大于1200ms）——开机（记忆关机前亮度档位）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单击（10~1000ms）——切换档位 （档位顺序高——漫步循环）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八、开放手机app协议接口，实现手机app控制头灯开关，档位切换，当前状态查询，电量查询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九、在遥控器失效或损坏的情况下，要求能用相同型号遥控器配对并正常使用遥控器各项功能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104EE"/>
    <w:multiLevelType w:val="singleLevel"/>
    <w:tmpl w:val="B86104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8E1F10"/>
    <w:multiLevelType w:val="singleLevel"/>
    <w:tmpl w:val="4C8E1F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50A8"/>
    <w:rsid w:val="0D0E2F20"/>
    <w:rsid w:val="0E8E47CA"/>
    <w:rsid w:val="12001AD6"/>
    <w:rsid w:val="1B035F1E"/>
    <w:rsid w:val="35281404"/>
    <w:rsid w:val="3B03762D"/>
    <w:rsid w:val="3CC12058"/>
    <w:rsid w:val="3DA96CCE"/>
    <w:rsid w:val="40A20A59"/>
    <w:rsid w:val="40C034B4"/>
    <w:rsid w:val="40C31579"/>
    <w:rsid w:val="411200BD"/>
    <w:rsid w:val="483F59B3"/>
    <w:rsid w:val="51D01B7D"/>
    <w:rsid w:val="587C6468"/>
    <w:rsid w:val="59DE5A46"/>
    <w:rsid w:val="5B9647C0"/>
    <w:rsid w:val="5C153487"/>
    <w:rsid w:val="608D03BC"/>
    <w:rsid w:val="614B124F"/>
    <w:rsid w:val="6A220C86"/>
    <w:rsid w:val="6DB70E6B"/>
    <w:rsid w:val="7E45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2022-06-20T02:54:00Z</dcterms:created>
  <dc:creator>Administrator</dc:creator>
  <cp:lastModifiedBy>Administrator</cp:lastModifiedBy>
  <dcterms:modified xsi:type="dcterms:W3CDTF">2022-06-27T01:23:35Z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DF11201759E94F41AD39FB9E522B4C0C</vt:lpwstr>
  </property>
</Properties>
</file>