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6000LM头灯软件功能定义</w:t>
      </w:r>
    </w:p>
    <w:p>
      <w:pPr>
        <w:jc w:val="left"/>
        <w:rPr>
          <w:rFonts w:hint="eastAsia" w:ascii="宋体" w:hAnsi="宋体" w:eastAsia="宋体"/>
          <w:szCs w:val="21"/>
          <w:lang w:val="en-US" w:eastAsia="zh-CN"/>
        </w:rPr>
      </w:pPr>
    </w:p>
    <w:p>
      <w:pPr>
        <w:jc w:val="left"/>
        <w:rPr>
          <w:rFonts w:hint="eastAsia" w:ascii="宋体" w:hAnsi="宋体" w:eastAsia="宋体"/>
          <w:b/>
          <w:bCs/>
          <w:sz w:val="20"/>
          <w:szCs w:val="20"/>
        </w:rPr>
      </w:pPr>
      <w:r>
        <w:rPr>
          <w:rFonts w:hint="eastAsia" w:ascii="宋体" w:hAnsi="宋体" w:eastAsia="宋体"/>
          <w:szCs w:val="21"/>
          <w:lang w:val="en-US" w:eastAsia="zh-CN"/>
        </w:rPr>
        <w:t>软件</w:t>
      </w:r>
      <w:r>
        <w:rPr>
          <w:rFonts w:hint="eastAsia" w:ascii="宋体" w:hAnsi="宋体" w:eastAsia="宋体"/>
          <w:szCs w:val="21"/>
        </w:rPr>
        <w:t>功能</w:t>
      </w:r>
      <w:r>
        <w:rPr>
          <w:rFonts w:hint="eastAsia" w:ascii="宋体" w:hAnsi="宋体" w:eastAsia="宋体"/>
          <w:szCs w:val="21"/>
          <w:lang w:val="en-US" w:eastAsia="zh-CN"/>
        </w:rPr>
        <w:t>定义</w:t>
      </w:r>
      <w:r>
        <w:rPr>
          <w:rFonts w:hint="eastAsia" w:ascii="宋体" w:hAnsi="宋体" w:eastAsia="宋体"/>
          <w:b/>
          <w:bCs/>
          <w:sz w:val="20"/>
          <w:szCs w:val="20"/>
        </w:rPr>
        <w:t>：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低电量提示：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当电池电压低于</w:t>
      </w:r>
      <w:r>
        <w:rPr>
          <w:rFonts w:hint="eastAsia" w:ascii="宋体" w:hAnsi="宋体" w:eastAsia="宋体" w:cs="黑体"/>
          <w:color w:val="FF0000"/>
          <w:kern w:val="0"/>
          <w:sz w:val="18"/>
          <w:szCs w:val="18"/>
          <w:u w:val="none"/>
          <w:lang w:eastAsia="zh-CN" w:bidi="ar"/>
        </w:rPr>
        <w:t>（</w:t>
      </w:r>
      <w:r>
        <w:rPr>
          <w:rFonts w:hint="eastAsia" w:ascii="宋体" w:hAnsi="宋体" w:eastAsia="宋体" w:cs="黑体"/>
          <w:color w:val="FF0000"/>
          <w:kern w:val="0"/>
          <w:sz w:val="18"/>
          <w:szCs w:val="18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黑体"/>
          <w:color w:val="FF0000"/>
          <w:kern w:val="0"/>
          <w:sz w:val="18"/>
          <w:szCs w:val="18"/>
          <w:u w:val="none"/>
          <w:lang w:eastAsia="zh-CN" w:bidi="ar"/>
        </w:rPr>
        <w:t>）</w:t>
      </w:r>
      <w:r>
        <w:rPr>
          <w:rFonts w:hint="eastAsia" w:ascii="宋体" w:hAnsi="宋体" w:eastAsia="宋体" w:cs="黑体"/>
          <w:color w:val="FF0000"/>
          <w:kern w:val="0"/>
          <w:sz w:val="18"/>
          <w:szCs w:val="18"/>
          <w:u w:val="none"/>
          <w:lang w:val="en-US" w:eastAsia="zh-CN" w:bidi="ar"/>
        </w:rPr>
        <w:t>V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,RGB指示灯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红闪，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闪烁方式：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每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隔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5分钟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连续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闪烁3次，从第一次闪烁开始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计时，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3</w:t>
      </w:r>
      <w:r>
        <w:rPr>
          <w:rFonts w:ascii="宋体" w:hAnsi="宋体" w:eastAsia="宋体" w:cs="黑体"/>
          <w:color w:val="000000"/>
          <w:kern w:val="0"/>
          <w:sz w:val="18"/>
          <w:szCs w:val="18"/>
          <w:lang w:bidi="ar"/>
        </w:rPr>
        <w:t>0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分钟后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红灯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bidi="ar"/>
        </w:rPr>
        <w:t>熄灭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不再闪烁，模块此时自动关机，LED熄灭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（说明：开机状态下，由于负载功率较大会拉低电池组的电压，此时通过ADC采样的电池电压和实际的真实电压有一定的差异，需要在算法上予以补偿）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灯光档位定义：（包含高、中、低、漫步四个档位选择，1W功率对应灯光的流明值大约为100LM）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1、高档 4500~6000LM（三颗灯亮，LED总功率约45~60W）   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2、中档2000~3000LM （三颗灯亮， 约20~30W）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3、低档900~1000LM （三颗灯亮， 约9~10W）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FFFFFF" w:themeColor="background1"/>
          <w:kern w:val="0"/>
          <w:sz w:val="18"/>
          <w:szCs w:val="18"/>
          <w:highlight w:val="blue"/>
          <w:lang w:val="en-US" w:eastAsia="zh-CN"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4、</w:t>
      </w:r>
      <w:r>
        <w:rPr>
          <w:rFonts w:hint="eastAsia" w:ascii="宋体" w:hAnsi="宋体" w:eastAsia="宋体" w:cs="黑体"/>
          <w:color w:val="000000" w:themeColor="text1"/>
          <w:kern w:val="0"/>
          <w:sz w:val="18"/>
          <w:szCs w:val="18"/>
          <w:highlight w:val="lightGray"/>
          <w:lang w:val="en-US" w:eastAsia="zh-CN" w:bidi="ar"/>
          <w14:textFill>
            <w14:solidFill>
              <w14:schemeClr w14:val="tx1"/>
            </w14:solidFill>
          </w14:textFill>
        </w:rPr>
        <w:t>漫步 150~300LM（单颗灯亮，约1.5~3W）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蓝牙配对状态提示：</w:t>
      </w:r>
    </w:p>
    <w:p>
      <w:pPr>
        <w:numPr>
          <w:ilvl w:val="0"/>
          <w:numId w:val="0"/>
        </w:numPr>
        <w:ind w:left="360" w:leftChars="0" w:hanging="360" w:hangingChars="200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当物理遥控器（连续按键两次）或手机app在与头灯蓝牙模块建立连接时，蓝灯连续闪烁，配对成功后，蓝灯熄灭，绿灯常亮3秒后熄灭；若配对不成功，红灯常亮3秒后熄灭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四、档位状态记忆功能：</w:t>
      </w:r>
    </w:p>
    <w:p>
      <w:pPr>
        <w:numPr>
          <w:ilvl w:val="0"/>
          <w:numId w:val="0"/>
        </w:numPr>
        <w:ind w:firstLine="36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每次关机时，记忆当前关机的档位，下次开机时的档位就是上一次关机时的档位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五、开机软启动</w:t>
      </w:r>
    </w:p>
    <w:p>
      <w:pPr>
        <w:numPr>
          <w:ilvl w:val="0"/>
          <w:numId w:val="0"/>
        </w:numPr>
        <w:ind w:left="1257" w:leftChars="170" w:hanging="900" w:hangingChars="5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1、高档： 开机后0-29秒时间内，流明值从4500LM缓慢提升，第30秒达到6000LM并保持一段时间，直至最高温度阀值（铜基板65℃）后，流明值开始下降。</w:t>
      </w:r>
    </w:p>
    <w:p>
      <w:pPr>
        <w:numPr>
          <w:ilvl w:val="0"/>
          <w:numId w:val="0"/>
        </w:numPr>
        <w:ind w:left="1256" w:leftChars="595" w:hanging="7" w:hangingChars="4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ind w:left="1256" w:leftChars="595" w:hanging="7" w:hangingChars="4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说明：因为温度相较于LM值有一定的滞后性，所以开机后能保持6000LM的时间长短取决于铜基板温度达到65℃的时间，当达到或超过65℃后，开始降流明以确保铜基板温度维持在65℃左右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2、中档： 开机后1秒时间内流明值提升至2000~3000LM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3、低档： 开机后1秒时间内流明值提升至900~1000LM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4、漫步： 开机后1秒时间内流明值提升至150~300LM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六、遥控器状态指示灯：绿灯常亮——70~100%（电池电量余量）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蓝灯常亮——30~70%（电池电量余量）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红灯常亮——小于30%（电池电量余量）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        红闪——小于20% （电池电量余量，红闪启动后进入超低流明运行状态）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七、按键功能：长按（大于1200ms）——开机（唤醒休眠）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    单击（10~1000ms）——切换档位 （档位顺序高——漫步循环）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长按（大于3000ms）——关机 （记忆关机前亮度档位）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 xml:space="preserve">      </w:t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ab/>
      </w: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三击（小于1000ms）——关闭/开启 自动休眠模式（默认关机重启时启动自动休眠模式）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自动休眠：默认开启，关机重启自动开启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静止2分钟，进入漫步模式（150~300LM）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静止5分钟，自动休眠，5分钟内震动唤醒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自动休眠后，5分钟内没有唤醒，自动关机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蓝牙遥控器：当主灯通电，自动链接配对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长按（大于1200ms）——开机（记忆关机前亮度档位）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  <w:t>单击（10~1000ms）——切换档位 （档位顺序高——漫步循环）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default" w:ascii="宋体" w:hAnsi="宋体" w:eastAsia="宋体" w:cs="黑体"/>
          <w:color w:val="000000"/>
          <w:kern w:val="0"/>
          <w:sz w:val="18"/>
          <w:szCs w:val="1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104EE"/>
    <w:multiLevelType w:val="singleLevel"/>
    <w:tmpl w:val="B86104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250A8"/>
    <w:rsid w:val="0E8E47CA"/>
    <w:rsid w:val="12001AD6"/>
    <w:rsid w:val="40C31579"/>
    <w:rsid w:val="411200BD"/>
    <w:rsid w:val="59DE5A46"/>
    <w:rsid w:val="5B96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2022-06-20T02:54:00Z</dcterms:created>
  <dc:creator>Administrator</dc:creator>
  <cp:lastModifiedBy>Administrator</cp:lastModifiedBy>
  <dcterms:modified xsi:type="dcterms:W3CDTF">2022-06-20T03:36:30Z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DF11201759E94F41AD39FB9E522B4C0C</vt:lpwstr>
  </property>
</Properties>
</file>