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7F14" w14:textId="208D200E" w:rsidR="00851E5B" w:rsidRDefault="00005632" w:rsidP="00005632">
      <w:pPr>
        <w:ind w:firstLineChars="900" w:firstLine="3253"/>
        <w:rPr>
          <w:rFonts w:ascii="仿宋" w:eastAsia="仿宋" w:hAnsi="仿宋"/>
          <w:b/>
          <w:bCs/>
          <w:sz w:val="36"/>
          <w:szCs w:val="36"/>
        </w:rPr>
      </w:pPr>
      <w:r w:rsidRPr="00005632">
        <w:rPr>
          <w:rFonts w:ascii="仿宋" w:eastAsia="仿宋" w:hAnsi="仿宋" w:hint="eastAsia"/>
          <w:b/>
          <w:bCs/>
          <w:sz w:val="36"/>
          <w:szCs w:val="36"/>
        </w:rPr>
        <w:t>健身拉力器</w:t>
      </w:r>
    </w:p>
    <w:p w14:paraId="0D911900" w14:textId="43A93D13" w:rsidR="00005632" w:rsidRDefault="00005632" w:rsidP="00005632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005632">
        <w:rPr>
          <w:rFonts w:ascii="仿宋" w:eastAsia="仿宋" w:hAnsi="仿宋" w:hint="eastAsia"/>
          <w:sz w:val="28"/>
          <w:szCs w:val="28"/>
        </w:rPr>
        <w:t>功能介绍</w:t>
      </w:r>
    </w:p>
    <w:p w14:paraId="4E98CF87" w14:textId="4758B18E" w:rsidR="00005632" w:rsidRPr="00005632" w:rsidRDefault="00005632" w:rsidP="00005632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005632">
        <w:rPr>
          <w:rFonts w:ascii="仿宋" w:eastAsia="仿宋" w:hAnsi="仿宋" w:hint="eastAsia"/>
          <w:sz w:val="28"/>
          <w:szCs w:val="28"/>
        </w:rPr>
        <w:t>液晶屏进行显示参数调节，按键进行参数设置，有按键的启动按钮，具有蓝牙功能用于远程按键启动。（设置的主要参数有拉力的设置，单位（公斤）；拉力的模式等）</w:t>
      </w:r>
    </w:p>
    <w:p w14:paraId="651B02B0" w14:textId="1556B8D6" w:rsidR="0023319C" w:rsidRPr="009E3F51" w:rsidRDefault="00005632" w:rsidP="0023319C">
      <w:pPr>
        <w:pStyle w:val="a3"/>
        <w:numPr>
          <w:ilvl w:val="0"/>
          <w:numId w:val="2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通过控制</w:t>
      </w:r>
      <w:r w:rsidR="00545769">
        <w:rPr>
          <w:rFonts w:ascii="仿宋" w:eastAsia="仿宋" w:hAnsi="仿宋" w:hint="eastAsia"/>
          <w:sz w:val="28"/>
          <w:szCs w:val="28"/>
        </w:rPr>
        <w:t>伺服</w:t>
      </w:r>
      <w:r>
        <w:rPr>
          <w:rFonts w:ascii="仿宋" w:eastAsia="仿宋" w:hAnsi="仿宋" w:hint="eastAsia"/>
          <w:sz w:val="28"/>
          <w:szCs w:val="28"/>
        </w:rPr>
        <w:t>电机</w:t>
      </w:r>
      <w:r w:rsidR="00545769"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力矩</w:t>
      </w:r>
      <w:r w:rsidR="00545769">
        <w:rPr>
          <w:rFonts w:ascii="仿宋" w:eastAsia="仿宋" w:hAnsi="仿宋" w:hint="eastAsia"/>
          <w:sz w:val="28"/>
          <w:szCs w:val="28"/>
        </w:rPr>
        <w:t>进行拉力的大小的控制，有计数功能、进行拉力训练时突然松手的过速报警功能</w:t>
      </w:r>
      <w:r w:rsidR="00984F90">
        <w:rPr>
          <w:rFonts w:ascii="仿宋" w:eastAsia="仿宋" w:hAnsi="仿宋" w:hint="eastAsia"/>
          <w:sz w:val="28"/>
          <w:szCs w:val="28"/>
        </w:rPr>
        <w:t>等</w:t>
      </w:r>
      <w:r w:rsidR="00545769">
        <w:rPr>
          <w:rFonts w:ascii="仿宋" w:eastAsia="仿宋" w:hAnsi="仿宋" w:hint="eastAsia"/>
          <w:sz w:val="28"/>
          <w:szCs w:val="28"/>
        </w:rPr>
        <w:t>。</w:t>
      </w:r>
    </w:p>
    <w:p w14:paraId="76AB0C57" w14:textId="3896FC86" w:rsidR="0023319C" w:rsidRDefault="0023319C" w:rsidP="0023319C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电路板接口</w:t>
      </w:r>
    </w:p>
    <w:p w14:paraId="532C147B" w14:textId="327D4D52" w:rsidR="00545769" w:rsidRPr="0023319C" w:rsidRDefault="00545769" w:rsidP="0023319C">
      <w:pPr>
        <w:rPr>
          <w:rFonts w:ascii="仿宋" w:eastAsia="仿宋" w:hAnsi="仿宋"/>
          <w:sz w:val="28"/>
          <w:szCs w:val="28"/>
        </w:rPr>
      </w:pPr>
      <w:r w:rsidRPr="0023319C">
        <w:rPr>
          <w:rFonts w:ascii="仿宋" w:eastAsia="仿宋" w:hAnsi="仿宋" w:hint="eastAsia"/>
          <w:sz w:val="28"/>
          <w:szCs w:val="28"/>
        </w:rPr>
        <w:t>对外</w:t>
      </w:r>
      <w:r w:rsidR="00AD6A0B" w:rsidRPr="0023319C">
        <w:rPr>
          <w:rFonts w:ascii="仿宋" w:eastAsia="仿宋" w:hAnsi="仿宋" w:hint="eastAsia"/>
          <w:sz w:val="28"/>
          <w:szCs w:val="28"/>
        </w:rPr>
        <w:t>功率板</w:t>
      </w:r>
      <w:r w:rsidR="0023319C">
        <w:rPr>
          <w:rFonts w:ascii="仿宋" w:eastAsia="仿宋" w:hAnsi="仿宋" w:hint="eastAsia"/>
          <w:sz w:val="28"/>
          <w:szCs w:val="28"/>
        </w:rPr>
        <w:t>接口</w:t>
      </w:r>
    </w:p>
    <w:p w14:paraId="43FA4AEC" w14:textId="32B2412D" w:rsidR="00AD6A0B" w:rsidRDefault="00545769" w:rsidP="00AD6A0B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AD6A0B">
        <w:rPr>
          <w:rFonts w:ascii="仿宋" w:eastAsia="仿宋" w:hAnsi="仿宋" w:hint="eastAsia"/>
          <w:sz w:val="28"/>
          <w:szCs w:val="28"/>
        </w:rPr>
        <w:t>风扇接口用于电路板散热</w:t>
      </w:r>
      <w:r w:rsidR="00AD6A0B">
        <w:rPr>
          <w:rFonts w:ascii="仿宋" w:eastAsia="仿宋" w:hAnsi="仿宋" w:hint="eastAsia"/>
          <w:sz w:val="28"/>
          <w:szCs w:val="28"/>
        </w:rPr>
        <w:t>；</w:t>
      </w:r>
    </w:p>
    <w:p w14:paraId="7F5EEBF2" w14:textId="0FC9862B" w:rsidR="00AD6A0B" w:rsidRDefault="00545769" w:rsidP="00AD6A0B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AD6A0B">
        <w:rPr>
          <w:rFonts w:ascii="仿宋" w:eastAsia="仿宋" w:hAnsi="仿宋" w:hint="eastAsia"/>
          <w:sz w:val="28"/>
          <w:szCs w:val="28"/>
        </w:rPr>
        <w:t>T</w:t>
      </w:r>
      <w:r w:rsidRPr="00AD6A0B">
        <w:rPr>
          <w:rFonts w:ascii="仿宋" w:eastAsia="仿宋" w:hAnsi="仿宋"/>
          <w:sz w:val="28"/>
          <w:szCs w:val="28"/>
        </w:rPr>
        <w:t>EMP</w:t>
      </w:r>
      <w:r w:rsidRPr="00AD6A0B">
        <w:rPr>
          <w:rFonts w:ascii="仿宋" w:eastAsia="仿宋" w:hAnsi="仿宋" w:hint="eastAsia"/>
          <w:sz w:val="28"/>
          <w:szCs w:val="28"/>
        </w:rPr>
        <w:t>接口防止功率模块超负荷的温度检测报警</w:t>
      </w:r>
      <w:r w:rsidR="00AD6A0B">
        <w:rPr>
          <w:rFonts w:ascii="仿宋" w:eastAsia="仿宋" w:hAnsi="仿宋" w:hint="eastAsia"/>
          <w:sz w:val="28"/>
          <w:szCs w:val="28"/>
        </w:rPr>
        <w:t>；</w:t>
      </w:r>
    </w:p>
    <w:p w14:paraId="34F51494" w14:textId="0A9204B6" w:rsidR="00AD6A0B" w:rsidRDefault="00AD6A0B" w:rsidP="00AD6A0B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AD6A0B">
        <w:rPr>
          <w:rFonts w:ascii="仿宋" w:eastAsia="仿宋" w:hAnsi="仿宋" w:hint="eastAsia"/>
          <w:sz w:val="28"/>
          <w:szCs w:val="28"/>
        </w:rPr>
        <w:t>编码器接口用于伺服电机编码器反馈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3B95622D" w14:textId="3395CF6A" w:rsidR="00545769" w:rsidRDefault="00AD6A0B" w:rsidP="00AD6A0B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AD6A0B">
        <w:rPr>
          <w:rFonts w:ascii="仿宋" w:eastAsia="仿宋" w:hAnsi="仿宋" w:hint="eastAsia"/>
          <w:sz w:val="28"/>
          <w:szCs w:val="28"/>
        </w:rPr>
        <w:t>行程开关开关点接口用于计数</w:t>
      </w:r>
      <w:r>
        <w:rPr>
          <w:rFonts w:ascii="仿宋" w:eastAsia="仿宋" w:hAnsi="仿宋" w:hint="eastAsia"/>
          <w:sz w:val="28"/>
          <w:szCs w:val="28"/>
        </w:rPr>
        <w:t>；</w:t>
      </w:r>
    </w:p>
    <w:p w14:paraId="1542DA12" w14:textId="6700A5DE" w:rsidR="00AD6A0B" w:rsidRDefault="00AD6A0B" w:rsidP="00AD6A0B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通讯接口和电源接口用于给控制板电源和通讯</w:t>
      </w:r>
    </w:p>
    <w:p w14:paraId="3C44D732" w14:textId="15D78743" w:rsidR="00AD6A0B" w:rsidRDefault="00AD6A0B" w:rsidP="00AD6A0B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输出电机电源接口；</w:t>
      </w:r>
    </w:p>
    <w:p w14:paraId="4AC4DBE2" w14:textId="0450AC08" w:rsidR="00AD6A0B" w:rsidRDefault="00AD6A0B" w:rsidP="00AD6A0B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电源接口A</w:t>
      </w:r>
      <w:r>
        <w:rPr>
          <w:rFonts w:ascii="仿宋" w:eastAsia="仿宋" w:hAnsi="仿宋"/>
          <w:sz w:val="28"/>
          <w:szCs w:val="28"/>
        </w:rPr>
        <w:t>C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>240V</w:t>
      </w:r>
      <w:r>
        <w:rPr>
          <w:rFonts w:ascii="仿宋" w:eastAsia="仿宋" w:hAnsi="仿宋" w:hint="eastAsia"/>
          <w:sz w:val="28"/>
          <w:szCs w:val="28"/>
        </w:rPr>
        <w:t>/</w:t>
      </w:r>
      <w:r>
        <w:rPr>
          <w:rFonts w:ascii="仿宋" w:eastAsia="仿宋" w:hAnsi="仿宋"/>
          <w:sz w:val="28"/>
          <w:szCs w:val="28"/>
        </w:rPr>
        <w:t>120V</w:t>
      </w:r>
    </w:p>
    <w:p w14:paraId="25E4580B" w14:textId="65AD73F4" w:rsidR="00AD6A0B" w:rsidRDefault="00AD6A0B" w:rsidP="00AD6A0B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电机制动电阻接口</w:t>
      </w:r>
    </w:p>
    <w:p w14:paraId="4A4654EC" w14:textId="006B529C" w:rsidR="00AD6A0B" w:rsidRDefault="00AD6A0B" w:rsidP="00AD6A0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对外控制板接口</w:t>
      </w:r>
    </w:p>
    <w:p w14:paraId="304CCB44" w14:textId="75B0B401" w:rsidR="00AD6A0B" w:rsidRDefault="00AD6A0B" w:rsidP="00AD6A0B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U</w:t>
      </w:r>
      <w:r>
        <w:rPr>
          <w:rFonts w:ascii="仿宋" w:eastAsia="仿宋" w:hAnsi="仿宋"/>
          <w:sz w:val="28"/>
          <w:szCs w:val="28"/>
        </w:rPr>
        <w:t>SB</w:t>
      </w:r>
      <w:r>
        <w:rPr>
          <w:rFonts w:ascii="仿宋" w:eastAsia="仿宋" w:hAnsi="仿宋" w:hint="eastAsia"/>
          <w:sz w:val="28"/>
          <w:szCs w:val="28"/>
        </w:rPr>
        <w:t>接口进行程序的下载</w:t>
      </w:r>
      <w:r w:rsidR="0023319C">
        <w:rPr>
          <w:rFonts w:ascii="仿宋" w:eastAsia="仿宋" w:hAnsi="仿宋" w:hint="eastAsia"/>
          <w:sz w:val="28"/>
          <w:szCs w:val="28"/>
        </w:rPr>
        <w:t>；</w:t>
      </w:r>
    </w:p>
    <w:p w14:paraId="01E80FD7" w14:textId="16F68AF1" w:rsidR="0023319C" w:rsidRDefault="0023319C" w:rsidP="00AD6A0B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通讯与电源接口同上和功率板连接；</w:t>
      </w:r>
    </w:p>
    <w:p w14:paraId="0B3D0DB4" w14:textId="2B39212E" w:rsidR="0023319C" w:rsidRDefault="0023319C" w:rsidP="00AD6A0B">
      <w:pPr>
        <w:pStyle w:val="a3"/>
        <w:numPr>
          <w:ilvl w:val="0"/>
          <w:numId w:val="5"/>
        </w:numPr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排线用于和液晶屏连接</w:t>
      </w:r>
    </w:p>
    <w:p w14:paraId="49BAAAEA" w14:textId="047BB930" w:rsidR="0023319C" w:rsidRDefault="0023319C" w:rsidP="0023319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蓝牙控制板</w:t>
      </w:r>
    </w:p>
    <w:p w14:paraId="3F84B7AC" w14:textId="33C18E95" w:rsidR="0023319C" w:rsidRDefault="0023319C" w:rsidP="0023319C">
      <w:pPr>
        <w:pStyle w:val="a3"/>
        <w:numPr>
          <w:ilvl w:val="0"/>
          <w:numId w:val="8"/>
        </w:numPr>
        <w:ind w:firstLineChars="0"/>
        <w:rPr>
          <w:rFonts w:ascii="仿宋" w:eastAsia="仿宋" w:hAnsi="仿宋"/>
          <w:sz w:val="28"/>
          <w:szCs w:val="28"/>
        </w:rPr>
      </w:pPr>
      <w:r w:rsidRPr="0023319C">
        <w:rPr>
          <w:rFonts w:ascii="仿宋" w:eastAsia="仿宋" w:hAnsi="仿宋" w:hint="eastAsia"/>
          <w:sz w:val="28"/>
          <w:szCs w:val="28"/>
        </w:rPr>
        <w:lastRenderedPageBreak/>
        <w:t>启动按键进行远程启动；</w:t>
      </w:r>
    </w:p>
    <w:p w14:paraId="2387C16C" w14:textId="5DCB1955" w:rsidR="0023319C" w:rsidRDefault="0023319C" w:rsidP="0023319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液晶屏接口</w:t>
      </w:r>
    </w:p>
    <w:p w14:paraId="40A7D543" w14:textId="0C0C107E" w:rsidR="0023319C" w:rsidRDefault="0023319C" w:rsidP="0023319C">
      <w:pPr>
        <w:rPr>
          <w:rFonts w:ascii="仿宋" w:eastAsia="仿宋" w:hAnsi="仿宋"/>
          <w:sz w:val="28"/>
          <w:szCs w:val="28"/>
        </w:rPr>
      </w:pPr>
      <w:r w:rsidRPr="0023319C">
        <w:rPr>
          <w:rFonts w:ascii="仿宋" w:eastAsia="仿宋" w:hAnsi="仿宋" w:hint="eastAsia"/>
          <w:sz w:val="28"/>
          <w:szCs w:val="28"/>
        </w:rPr>
        <w:t>1、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排线与控制板连接</w:t>
      </w:r>
      <w:r w:rsidRPr="0023319C">
        <w:rPr>
          <w:rFonts w:ascii="仿宋" w:eastAsia="仿宋" w:hAnsi="仿宋" w:hint="eastAsia"/>
          <w:sz w:val="28"/>
          <w:szCs w:val="28"/>
        </w:rPr>
        <w:t xml:space="preserve"> </w:t>
      </w:r>
    </w:p>
    <w:p w14:paraId="45E1731C" w14:textId="2E7A8B09" w:rsidR="0023319C" w:rsidRPr="00F03589" w:rsidRDefault="0023319C" w:rsidP="00F03589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F03589">
        <w:rPr>
          <w:rFonts w:ascii="仿宋" w:eastAsia="仿宋" w:hAnsi="仿宋"/>
          <w:sz w:val="28"/>
          <w:szCs w:val="28"/>
        </w:rPr>
        <w:t xml:space="preserve"> </w:t>
      </w:r>
      <w:r w:rsidRPr="00F03589">
        <w:rPr>
          <w:rFonts w:ascii="仿宋" w:eastAsia="仿宋" w:hAnsi="仿宋" w:hint="eastAsia"/>
          <w:sz w:val="28"/>
          <w:szCs w:val="28"/>
        </w:rPr>
        <w:t>主要配件参数</w:t>
      </w:r>
    </w:p>
    <w:p w14:paraId="24C7984C" w14:textId="4D57E589" w:rsidR="0023319C" w:rsidRDefault="0023319C" w:rsidP="0023319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1、A</w:t>
      </w:r>
      <w:r>
        <w:rPr>
          <w:rFonts w:ascii="仿宋" w:eastAsia="仿宋" w:hAnsi="仿宋"/>
          <w:sz w:val="28"/>
          <w:szCs w:val="28"/>
        </w:rPr>
        <w:t xml:space="preserve">C SERVO MOTOR </w:t>
      </w:r>
    </w:p>
    <w:p w14:paraId="20CE7456" w14:textId="4BD3D101" w:rsidR="00F03589" w:rsidRDefault="00F03589" w:rsidP="0023319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POWER  1.5HP</w:t>
      </w:r>
    </w:p>
    <w:p w14:paraId="45BC9E3C" w14:textId="038A8962" w:rsidR="00F03589" w:rsidRDefault="00F03589" w:rsidP="0023319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V</w:t>
      </w:r>
      <w:r>
        <w:rPr>
          <w:rFonts w:ascii="仿宋" w:eastAsia="仿宋" w:hAnsi="仿宋"/>
          <w:sz w:val="28"/>
          <w:szCs w:val="28"/>
        </w:rPr>
        <w:t>OLTS  220v</w:t>
      </w:r>
    </w:p>
    <w:p w14:paraId="0D31F569" w14:textId="5ACBD7DB" w:rsidR="00F03589" w:rsidRDefault="00F03589" w:rsidP="00F03589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R</w:t>
      </w:r>
      <w:r>
        <w:rPr>
          <w:rFonts w:ascii="仿宋" w:eastAsia="仿宋" w:hAnsi="仿宋"/>
          <w:sz w:val="28"/>
          <w:szCs w:val="28"/>
        </w:rPr>
        <w:t>PM    5000</w:t>
      </w:r>
    </w:p>
    <w:p w14:paraId="5924E2DF" w14:textId="3CFF8AB2" w:rsidR="00F03589" w:rsidRPr="00F03589" w:rsidRDefault="00F03589" w:rsidP="00F03589">
      <w:pPr>
        <w:rPr>
          <w:rFonts w:ascii="仿宋" w:eastAsia="仿宋" w:hAnsi="仿宋" w:hint="eastAsia"/>
          <w:sz w:val="28"/>
          <w:szCs w:val="28"/>
        </w:rPr>
      </w:pPr>
    </w:p>
    <w:p w14:paraId="65ECB791" w14:textId="51709051" w:rsidR="00AA7552" w:rsidRPr="00AA7552" w:rsidRDefault="00AA7552" w:rsidP="00AA7552">
      <w:pPr>
        <w:pStyle w:val="a3"/>
        <w:numPr>
          <w:ilvl w:val="0"/>
          <w:numId w:val="1"/>
        </w:numPr>
        <w:ind w:firstLineChars="0"/>
        <w:rPr>
          <w:rFonts w:ascii="仿宋" w:eastAsia="仿宋" w:hAnsi="仿宋" w:hint="eastAsia"/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3EF07B52" wp14:editId="50C8668F">
            <wp:simplePos x="0" y="0"/>
            <wp:positionH relativeFrom="margin">
              <wp:posOffset>-396240</wp:posOffset>
            </wp:positionH>
            <wp:positionV relativeFrom="paragraph">
              <wp:posOffset>1066800</wp:posOffset>
            </wp:positionV>
            <wp:extent cx="5593080" cy="3276600"/>
            <wp:effectExtent l="0" t="0" r="762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589" w:rsidRPr="00F03589">
        <w:rPr>
          <w:rFonts w:ascii="仿宋" w:eastAsia="仿宋" w:hAnsi="仿宋" w:hint="eastAsia"/>
          <w:sz w:val="28"/>
          <w:szCs w:val="28"/>
        </w:rPr>
        <w:t>以下是</w:t>
      </w:r>
      <w:r>
        <w:rPr>
          <w:rFonts w:ascii="仿宋" w:eastAsia="仿宋" w:hAnsi="仿宋" w:hint="eastAsia"/>
          <w:sz w:val="28"/>
          <w:szCs w:val="28"/>
        </w:rPr>
        <w:t>同类健身拉力</w:t>
      </w:r>
      <w:r w:rsidR="00F03589" w:rsidRPr="00F03589">
        <w:rPr>
          <w:rFonts w:ascii="仿宋" w:eastAsia="仿宋" w:hAnsi="仿宋" w:hint="eastAsia"/>
          <w:sz w:val="28"/>
          <w:szCs w:val="28"/>
        </w:rPr>
        <w:t>产品电路板</w:t>
      </w:r>
      <w:r>
        <w:rPr>
          <w:rFonts w:ascii="仿宋" w:eastAsia="仿宋" w:hAnsi="仿宋"/>
          <w:sz w:val="28"/>
          <w:szCs w:val="28"/>
        </w:rPr>
        <w:t>,</w:t>
      </w:r>
      <w:r>
        <w:rPr>
          <w:rFonts w:ascii="仿宋" w:eastAsia="仿宋" w:hAnsi="仿宋" w:hint="eastAsia"/>
          <w:sz w:val="28"/>
          <w:szCs w:val="28"/>
        </w:rPr>
        <w:t>可提供产品及电路板进行仿制研发；功能大体相同；</w:t>
      </w:r>
      <w:r w:rsidRPr="00AA7552">
        <w:rPr>
          <w:rFonts w:ascii="仿宋" w:eastAsia="仿宋" w:hAnsi="仿宋" w:hint="eastAsia"/>
          <w:sz w:val="28"/>
          <w:szCs w:val="28"/>
        </w:rPr>
        <w:t xml:space="preserve"> </w:t>
      </w:r>
    </w:p>
    <w:p w14:paraId="026F224B" w14:textId="4CD6EEBF" w:rsidR="00AA7552" w:rsidRDefault="00AA7552" w:rsidP="00AA7552">
      <w:pPr>
        <w:ind w:left="284" w:firstLineChars="200" w:firstLine="560"/>
        <w:rPr>
          <w:rFonts w:ascii="仿宋" w:eastAsia="仿宋" w:hAnsi="仿宋"/>
          <w:sz w:val="28"/>
          <w:szCs w:val="28"/>
        </w:rPr>
      </w:pPr>
      <w:r w:rsidRPr="00AA7552">
        <w:rPr>
          <w:rFonts w:ascii="仿宋" w:eastAsia="仿宋" w:hAnsi="仿宋" w:hint="eastAsia"/>
          <w:sz w:val="28"/>
          <w:szCs w:val="28"/>
          <w:highlight w:val="yellow"/>
        </w:rPr>
        <w:t>控制板（用于控制并连接功率板与触摸屏）</w:t>
      </w:r>
    </w:p>
    <w:p w14:paraId="5565FAE7" w14:textId="77777777" w:rsidR="00AA7552" w:rsidRDefault="00AA7552" w:rsidP="00AA7552">
      <w:pPr>
        <w:ind w:left="284"/>
        <w:rPr>
          <w:rFonts w:ascii="仿宋" w:eastAsia="仿宋" w:hAnsi="仿宋"/>
          <w:sz w:val="28"/>
          <w:szCs w:val="28"/>
        </w:rPr>
      </w:pPr>
    </w:p>
    <w:p w14:paraId="48F38036" w14:textId="31A634C8" w:rsidR="00AA7552" w:rsidRDefault="00AA7552" w:rsidP="00AA7552">
      <w:pPr>
        <w:ind w:left="284" w:firstLineChars="200" w:firstLine="560"/>
        <w:rPr>
          <w:rFonts w:ascii="仿宋" w:eastAsia="仿宋" w:hAnsi="仿宋" w:hint="eastAsia"/>
          <w:sz w:val="28"/>
          <w:szCs w:val="28"/>
        </w:rPr>
      </w:pPr>
      <w:r w:rsidRPr="00AA7552">
        <w:rPr>
          <w:rFonts w:ascii="仿宋" w:eastAsia="仿宋" w:hAnsi="仿宋" w:hint="eastAsia"/>
          <w:sz w:val="28"/>
          <w:szCs w:val="28"/>
          <w:highlight w:val="yellow"/>
        </w:rPr>
        <w:lastRenderedPageBreak/>
        <w:t>功率板</w:t>
      </w:r>
      <w:r w:rsidRPr="00AA7552">
        <w:rPr>
          <w:noProof/>
          <w:highlight w:val="yellow"/>
        </w:rPr>
        <w:drawing>
          <wp:anchor distT="0" distB="0" distL="114300" distR="114300" simplePos="0" relativeHeight="251662336" behindDoc="0" locked="0" layoutInCell="1" allowOverlap="1" wp14:anchorId="327CD22E" wp14:editId="73F09ED0">
            <wp:simplePos x="0" y="0"/>
            <wp:positionH relativeFrom="margin">
              <wp:posOffset>-441960</wp:posOffset>
            </wp:positionH>
            <wp:positionV relativeFrom="paragraph">
              <wp:posOffset>243840</wp:posOffset>
            </wp:positionV>
            <wp:extent cx="5661660" cy="3688080"/>
            <wp:effectExtent l="0" t="0" r="0" b="762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7552">
        <w:rPr>
          <w:rFonts w:ascii="仿宋" w:eastAsia="仿宋" w:hAnsi="仿宋"/>
          <w:sz w:val="28"/>
          <w:szCs w:val="28"/>
          <w:highlight w:val="yellow"/>
        </w:rPr>
        <w:t>(</w:t>
      </w:r>
      <w:r w:rsidRPr="00AA7552">
        <w:rPr>
          <w:rFonts w:ascii="仿宋" w:eastAsia="仿宋" w:hAnsi="仿宋" w:hint="eastAsia"/>
          <w:sz w:val="28"/>
          <w:szCs w:val="28"/>
          <w:highlight w:val="yellow"/>
        </w:rPr>
        <w:t>用于控制伺服电机并逻辑处理各类接口</w:t>
      </w:r>
      <w:r w:rsidRPr="00AA7552">
        <w:rPr>
          <w:rFonts w:ascii="仿宋" w:eastAsia="仿宋" w:hAnsi="仿宋"/>
          <w:sz w:val="28"/>
          <w:szCs w:val="28"/>
          <w:highlight w:val="yellow"/>
        </w:rPr>
        <w:t>)</w:t>
      </w:r>
    </w:p>
    <w:p w14:paraId="285AEBCB" w14:textId="52ED49EE" w:rsidR="00AA7552" w:rsidRDefault="00AA7552" w:rsidP="00AA7552">
      <w:pPr>
        <w:ind w:left="284" w:firstLineChars="600" w:firstLine="1680"/>
        <w:rPr>
          <w:rFonts w:ascii="仿宋" w:eastAsia="仿宋" w:hAnsi="仿宋" w:hint="eastAsia"/>
          <w:sz w:val="28"/>
          <w:szCs w:val="28"/>
        </w:rPr>
      </w:pPr>
      <w:r w:rsidRPr="00AA7552">
        <w:rPr>
          <w:rFonts w:ascii="仿宋" w:eastAsia="仿宋" w:hAnsi="仿宋" w:hint="eastAsia"/>
          <w:sz w:val="28"/>
          <w:szCs w:val="28"/>
          <w:highlight w:val="yellow"/>
        </w:rPr>
        <w:t>显示屏用于显示各类参数</w:t>
      </w:r>
      <w:r w:rsidRPr="00AA7552">
        <w:rPr>
          <w:rFonts w:ascii="仿宋" w:eastAsia="仿宋" w:hAnsi="仿宋" w:hint="eastAsia"/>
          <w:noProof/>
          <w:sz w:val="28"/>
          <w:szCs w:val="28"/>
          <w:highlight w:val="yellow"/>
        </w:rPr>
        <w:drawing>
          <wp:anchor distT="0" distB="0" distL="114300" distR="114300" simplePos="0" relativeHeight="251663360" behindDoc="0" locked="0" layoutInCell="1" allowOverlap="1" wp14:anchorId="5B7BF469" wp14:editId="2FC19CB9">
            <wp:simplePos x="0" y="0"/>
            <wp:positionH relativeFrom="column">
              <wp:posOffset>589280</wp:posOffset>
            </wp:positionH>
            <wp:positionV relativeFrom="paragraph">
              <wp:posOffset>-19050</wp:posOffset>
            </wp:positionV>
            <wp:extent cx="3658235" cy="3696335"/>
            <wp:effectExtent l="0" t="0" r="0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8235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52694" w14:textId="2F745740" w:rsidR="00AA7552" w:rsidRDefault="00AA7552" w:rsidP="00AA7552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04833958" wp14:editId="1D43F3D1">
            <wp:simplePos x="0" y="0"/>
            <wp:positionH relativeFrom="margin">
              <wp:align>left</wp:align>
            </wp:positionH>
            <wp:positionV relativeFrom="paragraph">
              <wp:posOffset>510540</wp:posOffset>
            </wp:positionV>
            <wp:extent cx="4122420" cy="2628900"/>
            <wp:effectExtent l="0" t="0" r="0" b="0"/>
            <wp:wrapTopAndBottom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2964F" w14:textId="73265412" w:rsidR="00AA7552" w:rsidRDefault="00AA7552" w:rsidP="00AA7552">
      <w:pPr>
        <w:ind w:left="284" w:firstLineChars="500" w:firstLine="1400"/>
        <w:rPr>
          <w:rFonts w:ascii="仿宋" w:eastAsia="仿宋" w:hAnsi="仿宋"/>
          <w:sz w:val="28"/>
          <w:szCs w:val="28"/>
        </w:rPr>
      </w:pPr>
      <w:r w:rsidRPr="00AA7552">
        <w:rPr>
          <w:rFonts w:ascii="仿宋" w:eastAsia="仿宋" w:hAnsi="仿宋" w:hint="eastAsia"/>
          <w:sz w:val="28"/>
          <w:szCs w:val="28"/>
          <w:highlight w:val="yellow"/>
        </w:rPr>
        <w:t>蓝牙按键用于远程蓝牙启动控制</w:t>
      </w:r>
    </w:p>
    <w:p w14:paraId="15A6DCA9" w14:textId="3D6C0D18" w:rsidR="00AA7552" w:rsidRDefault="00AA7552" w:rsidP="00AA7552">
      <w:pPr>
        <w:ind w:left="284"/>
        <w:rPr>
          <w:rFonts w:ascii="仿宋" w:eastAsia="仿宋" w:hAnsi="仿宋"/>
          <w:sz w:val="28"/>
          <w:szCs w:val="28"/>
        </w:rPr>
      </w:pPr>
    </w:p>
    <w:p w14:paraId="2078EAD4" w14:textId="43B1EBB3" w:rsidR="00AA7552" w:rsidRDefault="00AA7552" w:rsidP="00CB4B15">
      <w:pPr>
        <w:rPr>
          <w:rFonts w:ascii="仿宋" w:eastAsia="仿宋" w:hAnsi="仿宋" w:hint="eastAsia"/>
          <w:sz w:val="28"/>
          <w:szCs w:val="28"/>
        </w:rPr>
      </w:pPr>
    </w:p>
    <w:p w14:paraId="703309A3" w14:textId="1A5E51C9" w:rsidR="00AA7552" w:rsidRPr="00AA7552" w:rsidRDefault="00AA7552" w:rsidP="00AA7552">
      <w:pPr>
        <w:ind w:left="284"/>
        <w:rPr>
          <w:rFonts w:ascii="仿宋" w:eastAsia="仿宋" w:hAnsi="仿宋" w:hint="eastAsia"/>
          <w:sz w:val="28"/>
          <w:szCs w:val="28"/>
        </w:rPr>
      </w:pPr>
    </w:p>
    <w:sectPr w:rsidR="00AA7552" w:rsidRPr="00AA7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41AFC"/>
    <w:multiLevelType w:val="hybridMultilevel"/>
    <w:tmpl w:val="E90E4B60"/>
    <w:lvl w:ilvl="0" w:tplc="BAA607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11611BB"/>
    <w:multiLevelType w:val="hybridMultilevel"/>
    <w:tmpl w:val="CF3A8AD4"/>
    <w:lvl w:ilvl="0" w:tplc="BAA607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62E315E"/>
    <w:multiLevelType w:val="hybridMultilevel"/>
    <w:tmpl w:val="36302F24"/>
    <w:lvl w:ilvl="0" w:tplc="BAA607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E6553A"/>
    <w:multiLevelType w:val="hybridMultilevel"/>
    <w:tmpl w:val="AC1404E6"/>
    <w:lvl w:ilvl="0" w:tplc="E83A7EA8">
      <w:start w:val="1"/>
      <w:numFmt w:val="japaneseCounting"/>
      <w:lvlText w:val="%1、"/>
      <w:lvlJc w:val="left"/>
      <w:pPr>
        <w:ind w:left="1004" w:hanging="720"/>
      </w:pPr>
      <w:rPr>
        <w:rFonts w:hint="default"/>
      </w:rPr>
    </w:lvl>
    <w:lvl w:ilvl="1" w:tplc="DC66E254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D41BA5"/>
    <w:multiLevelType w:val="hybridMultilevel"/>
    <w:tmpl w:val="E93E89B0"/>
    <w:lvl w:ilvl="0" w:tplc="C122DFD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52336CC"/>
    <w:multiLevelType w:val="hybridMultilevel"/>
    <w:tmpl w:val="035ADAD6"/>
    <w:lvl w:ilvl="0" w:tplc="BAA607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E75450D"/>
    <w:multiLevelType w:val="hybridMultilevel"/>
    <w:tmpl w:val="D0C6BC28"/>
    <w:lvl w:ilvl="0" w:tplc="BAA607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D7C57DA"/>
    <w:multiLevelType w:val="hybridMultilevel"/>
    <w:tmpl w:val="C30C3242"/>
    <w:lvl w:ilvl="0" w:tplc="BAA607F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5B"/>
    <w:rsid w:val="00005632"/>
    <w:rsid w:val="0023319C"/>
    <w:rsid w:val="00545769"/>
    <w:rsid w:val="00851E5B"/>
    <w:rsid w:val="00984F90"/>
    <w:rsid w:val="009E3F51"/>
    <w:rsid w:val="00AA7552"/>
    <w:rsid w:val="00AD6A0B"/>
    <w:rsid w:val="00CB4B15"/>
    <w:rsid w:val="00F0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FBB9B"/>
  <w15:chartTrackingRefBased/>
  <w15:docId w15:val="{BAE9E1FB-A2E9-440F-8DC9-9BC846D2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632"/>
    <w:pPr>
      <w:ind w:firstLineChars="200" w:firstLine="420"/>
    </w:pPr>
  </w:style>
  <w:style w:type="paragraph" w:styleId="a4">
    <w:name w:val="caption"/>
    <w:basedOn w:val="a"/>
    <w:next w:val="a"/>
    <w:uiPriority w:val="35"/>
    <w:unhideWhenUsed/>
    <w:qFormat/>
    <w:rsid w:val="00F03589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淘</dc:creator>
  <cp:keywords/>
  <dc:description/>
  <cp:lastModifiedBy>马 淘</cp:lastModifiedBy>
  <cp:revision>4</cp:revision>
  <dcterms:created xsi:type="dcterms:W3CDTF">2021-11-03T00:25:00Z</dcterms:created>
  <dcterms:modified xsi:type="dcterms:W3CDTF">2021-11-03T01:28:00Z</dcterms:modified>
</cp:coreProperties>
</file>