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3F7D4" w14:textId="77777777" w:rsidR="00922A3D" w:rsidRPr="00922A3D" w:rsidRDefault="00922A3D" w:rsidP="00922A3D">
      <w:pPr>
        <w:widowControl/>
        <w:jc w:val="left"/>
        <w:rPr>
          <w:rFonts w:eastAsia="Times New Roman"/>
          <w:kern w:val="0"/>
          <w:sz w:val="24"/>
          <w:lang w:val="en-CN"/>
        </w:rPr>
      </w:pP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高频加热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 xml:space="preserve"> 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感应加热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 xml:space="preserve"> 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电磁加热项目开发需求：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br/>
        <w:t>1: DSP/ARM/CPLD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全数字全桥控制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br/>
        <w:t>2: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功率：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>20KW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～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>100KW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br/>
        <w:t>3: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实现软开关，频率跟踪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 xml:space="preserve"> 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高功率因数，不间断稳定可靠运行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br/>
        <w:t>4: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支持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>PLC</w:t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或上位机通信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t>RS485/RS232</w:t>
      </w:r>
      <w:r w:rsidRPr="00922A3D">
        <w:rPr>
          <w:rFonts w:ascii="tahoma" w:eastAsia="Times New Roman" w:hAnsi="tahoma" w:cs="tahoma"/>
          <w:color w:val="000000"/>
          <w:kern w:val="0"/>
          <w:sz w:val="18"/>
          <w:szCs w:val="18"/>
          <w:lang w:val="en-CN"/>
        </w:rPr>
        <w:br/>
      </w:r>
      <w:r w:rsidRPr="00922A3D">
        <w:rPr>
          <w:rFonts w:ascii="Microsoft YaHei" w:eastAsia="Microsoft YaHei" w:hAnsi="Microsoft YaHei" w:cs="Microsoft YaHei" w:hint="eastAsia"/>
          <w:color w:val="000000"/>
          <w:kern w:val="0"/>
          <w:sz w:val="18"/>
          <w:szCs w:val="18"/>
          <w:lang w:val="en-CN"/>
        </w:rPr>
        <w:t>诚意合作，希望有这方面经验的工程师朋友与我联系，电话微信详谈</w:t>
      </w:r>
      <w:r w:rsidRPr="00922A3D">
        <w:rPr>
          <w:rFonts w:ascii="Microsoft YaHei" w:eastAsia="Microsoft YaHei" w:hAnsi="Microsoft YaHei" w:cs="Microsoft YaHei"/>
          <w:color w:val="000000"/>
          <w:kern w:val="0"/>
          <w:sz w:val="18"/>
          <w:szCs w:val="18"/>
          <w:lang w:val="en-CN"/>
        </w:rPr>
        <w:t>。</w:t>
      </w:r>
    </w:p>
    <w:p w14:paraId="0E277309" w14:textId="77777777" w:rsidR="00762B81" w:rsidRPr="00922A3D" w:rsidRDefault="00762B81">
      <w:pPr>
        <w:rPr>
          <w:lang w:val="en-CN"/>
        </w:rPr>
      </w:pPr>
    </w:p>
    <w:sectPr w:rsidR="00762B81" w:rsidRPr="00922A3D" w:rsidSect="002258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3D"/>
    <w:rsid w:val="002258C3"/>
    <w:rsid w:val="00762B81"/>
    <w:rsid w:val="009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67379"/>
  <w15:chartTrackingRefBased/>
  <w15:docId w15:val="{3C2D0D77-B721-B743-B61C-B0383C83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C3"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58C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258C3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C3"/>
    <w:rPr>
      <w:b/>
      <w:bCs/>
      <w:kern w:val="2"/>
      <w:sz w:val="21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258C3"/>
    <w:rPr>
      <w:b/>
      <w:bCs/>
      <w:kern w:val="2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2258C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link w:val="Title"/>
    <w:rsid w:val="002258C3"/>
    <w:rPr>
      <w:rFonts w:ascii="Calibri Light" w:hAnsi="Calibri Light"/>
      <w:b/>
      <w:bCs/>
      <w:kern w:val="2"/>
      <w:sz w:val="32"/>
      <w:szCs w:val="32"/>
      <w:lang w:val="en-US"/>
    </w:rPr>
  </w:style>
  <w:style w:type="character" w:styleId="Strong">
    <w:name w:val="Strong"/>
    <w:qFormat/>
    <w:rsid w:val="0022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Qu</dc:creator>
  <cp:keywords/>
  <dc:description/>
  <cp:lastModifiedBy>Bill Qu</cp:lastModifiedBy>
  <cp:revision>1</cp:revision>
  <dcterms:created xsi:type="dcterms:W3CDTF">2020-11-20T03:57:00Z</dcterms:created>
  <dcterms:modified xsi:type="dcterms:W3CDTF">2020-11-20T03:57:00Z</dcterms:modified>
</cp:coreProperties>
</file>