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val="en-US" w:eastAsia="zh-CN"/>
        </w:rPr>
        <w:t>通用运动控制器软件架构设计需求</w:t>
      </w:r>
      <w:bookmarkStart w:id="0" w:name="_GoBack"/>
      <w:bookmarkEnd w:id="0"/>
    </w:p>
    <w:p>
      <w:pPr>
        <w:pStyle w:val="3"/>
        <w:bidi w:val="0"/>
        <w:rPr>
          <w:rFonts w:hint="eastAsia"/>
          <w:lang w:val="en-US" w:eastAsia="zh-CN"/>
        </w:rPr>
      </w:pPr>
      <w:r>
        <w:rPr>
          <w:rFonts w:hint="eastAsia"/>
          <w:lang w:val="en-US" w:eastAsia="zh-CN"/>
        </w:rPr>
        <w:t>通用运动控制器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目前</w:t>
      </w:r>
      <w:r>
        <w:rPr>
          <w:rFonts w:hint="eastAsia" w:asciiTheme="minorEastAsia" w:hAnsiTheme="minorEastAsia" w:eastAsiaTheme="minorEastAsia" w:cstheme="minorEastAsia"/>
          <w:sz w:val="24"/>
          <w:szCs w:val="24"/>
          <w:lang w:val="en-US" w:eastAsia="zh-CN"/>
        </w:rPr>
        <w:t>硬件</w:t>
      </w:r>
      <w:r>
        <w:rPr>
          <w:rFonts w:hint="eastAsia" w:asciiTheme="minorEastAsia" w:hAnsiTheme="minorEastAsia" w:cstheme="minorEastAsia"/>
          <w:sz w:val="24"/>
          <w:szCs w:val="24"/>
          <w:lang w:val="en-US" w:eastAsia="zh-CN"/>
        </w:rPr>
        <w:t>平台为</w:t>
      </w:r>
      <w:r>
        <w:rPr>
          <w:rFonts w:hint="eastAsia" w:asciiTheme="minorEastAsia" w:hAnsiTheme="minorEastAsia" w:eastAsiaTheme="minorEastAsia" w:cstheme="minorEastAsia"/>
          <w:sz w:val="24"/>
          <w:szCs w:val="24"/>
          <w:lang w:val="en-US" w:eastAsia="zh-CN"/>
        </w:rPr>
        <w:t>arm cortex-A这样的微处理器平台，</w:t>
      </w:r>
      <w:r>
        <w:rPr>
          <w:rFonts w:hint="eastAsia" w:asciiTheme="minorEastAsia" w:hAnsiTheme="minorEastAsia" w:cstheme="minorEastAsia"/>
          <w:sz w:val="24"/>
          <w:szCs w:val="24"/>
          <w:lang w:val="en-US" w:eastAsia="zh-CN"/>
        </w:rPr>
        <w:t>计划</w:t>
      </w:r>
      <w:r>
        <w:rPr>
          <w:rFonts w:hint="eastAsia" w:asciiTheme="minorEastAsia" w:hAnsiTheme="minorEastAsia" w:eastAsiaTheme="minorEastAsia" w:cstheme="minorEastAsia"/>
          <w:sz w:val="24"/>
          <w:szCs w:val="24"/>
          <w:lang w:val="en-US" w:eastAsia="zh-CN"/>
        </w:rPr>
        <w:t>采用通用软件的设计方案。未来更高性能，多核处理器将更广泛的运用到工业自动化中来，通用的应用软件设计会在开发和维护上带来更高效率的好处。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在实时控制领域中要做到能够使用通用应用软件开发方式进行开发的前提条件就是分层抽象，屏蔽与隔离。确保应用设计与硬件代码无关。较典型的代表为Codesys 、Linuxcnc、openil、orocos。相对codesys,Linuxcnc和openil的架构比较简单。参考Linuxcnc得到如下的架构图。</w:t>
      </w:r>
    </w:p>
    <w:p>
      <w:pPr>
        <w:numPr>
          <w:ilvl w:val="0"/>
          <w:numId w:val="0"/>
        </w:numPr>
        <w:jc w:val="center"/>
      </w:pPr>
      <w:r>
        <w:rPr>
          <w:sz w:val="21"/>
        </w:rPr>
        <mc:AlternateContent>
          <mc:Choice Requires="wps">
            <w:drawing>
              <wp:anchor distT="0" distB="0" distL="114300" distR="114300" simplePos="0" relativeHeight="251660288" behindDoc="0" locked="0" layoutInCell="1" allowOverlap="1">
                <wp:simplePos x="0" y="0"/>
                <wp:positionH relativeFrom="column">
                  <wp:posOffset>4631055</wp:posOffset>
                </wp:positionH>
                <wp:positionV relativeFrom="paragraph">
                  <wp:posOffset>1705610</wp:posOffset>
                </wp:positionV>
                <wp:extent cx="589915" cy="317500"/>
                <wp:effectExtent l="4445" t="4445" r="15240" b="20955"/>
                <wp:wrapNone/>
                <wp:docPr id="8" name="文本框 8"/>
                <wp:cNvGraphicFramePr/>
                <a:graphic xmlns:a="http://schemas.openxmlformats.org/drawingml/2006/main">
                  <a:graphicData uri="http://schemas.microsoft.com/office/word/2010/wordprocessingShape">
                    <wps:wsp>
                      <wps:cNvSpPr txBox="1"/>
                      <wps:spPr>
                        <a:xfrm>
                          <a:off x="5511165" y="5161915"/>
                          <a:ext cx="58991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软实时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65pt;margin-top:134.3pt;height:25pt;width:46.45pt;z-index:251660288;mso-width-relative:page;mso-height-relative:page;" fillcolor="#FFFFFF [3201]" filled="t" stroked="t" coordsize="21600,21600" o:gfxdata="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F2UyLXAAAACwEAAA8AAAAAAAAAAQAg&#10;AAAAIgAAAGRycy9kb3ducmV2LnhtbFBLAQIUABQAAAAIAIdO4kBBGIgFSAIAAHQEAAAOAAAAAAAA&#10;AAEAIAAAACYBAABkcnMvZTJvRG9jLnhtbFBLBQYAAAAABgAGAFkBAADg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软实时</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4168140</wp:posOffset>
                </wp:positionH>
                <wp:positionV relativeFrom="paragraph">
                  <wp:posOffset>1167765</wp:posOffset>
                </wp:positionV>
                <wp:extent cx="396875" cy="1410970"/>
                <wp:effectExtent l="0" t="4445" r="41275" b="13335"/>
                <wp:wrapNone/>
                <wp:docPr id="5" name="右大括号 5"/>
                <wp:cNvGraphicFramePr/>
                <a:graphic xmlns:a="http://schemas.openxmlformats.org/drawingml/2006/main">
                  <a:graphicData uri="http://schemas.microsoft.com/office/word/2010/wordprocessingShape">
                    <wps:wsp>
                      <wps:cNvSpPr/>
                      <wps:spPr>
                        <a:xfrm>
                          <a:off x="5479415" y="4685030"/>
                          <a:ext cx="396875" cy="1410970"/>
                        </a:xfrm>
                        <a:prstGeom prst="rightBrace">
                          <a:avLst/>
                        </a:prstGeom>
                      </wps:spPr>
                      <wps:style>
                        <a:lnRef idx="1">
                          <a:schemeClr val="accent1"/>
                        </a:lnRef>
                        <a:fillRef idx="0">
                          <a:schemeClr val="accent1"/>
                        </a:fillRef>
                        <a:effectRef idx="0">
                          <a:schemeClr val="accent1"/>
                        </a:effectRef>
                        <a:fontRef idx="minor">
                          <a:schemeClr val="tx1"/>
                        </a:fontRef>
                      </wps:style>
                      <wps:txbx>
                        <w:txbxContent>
                          <w:p>
                            <w:pPr>
                              <w:jc w:val="center"/>
                            </w:pPr>
                          </w:p>
                        </w:txbxContent>
                      </wps:txbx>
                      <wps:bodyPr/>
                    </wps:wsp>
                  </a:graphicData>
                </a:graphic>
              </wp:anchor>
            </w:drawing>
          </mc:Choice>
          <mc:Fallback>
            <w:pict>
              <v:shape id="_x0000_s1026" o:spid="_x0000_s1026" o:spt="88" type="#_x0000_t88" style="position:absolute;left:0pt;margin-left:328.2pt;margin-top:91.95pt;height:111.1pt;width:31.25pt;z-index:251658240;mso-width-relative:page;mso-height-relative:page;" filled="f" stroked="t" coordsize="21600,21600" o:gfxdata="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lk&#10;CQzbAAAACwEAAA8AAAAAAAAAAQAgAAAAIgAAAGRycy9kb3ducmV2LnhtbFBLAQIUABQAAAAIAIdO&#10;4kDPZNfC5wEAAIIDAAAOAAAAAAAAAAEAIAAAACoBAABkcnMvZTJvRG9jLnhtbFBLBQYAAAAABgAG&#10;AFkBAACDBQAAAAA=&#10;" adj="506,10800">
                <v:fill on="f" focussize="0,0"/>
                <v:stroke weight="0.5pt" color="#5B9BD5 [3204]"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669290</wp:posOffset>
                </wp:positionH>
                <wp:positionV relativeFrom="paragraph">
                  <wp:posOffset>2604135</wp:posOffset>
                </wp:positionV>
                <wp:extent cx="349250" cy="1770380"/>
                <wp:effectExtent l="38100" t="4445" r="12700" b="15875"/>
                <wp:wrapNone/>
                <wp:docPr id="15" name="左大括号 15"/>
                <wp:cNvGraphicFramePr/>
                <a:graphic xmlns:a="http://schemas.openxmlformats.org/drawingml/2006/main">
                  <a:graphicData uri="http://schemas.microsoft.com/office/word/2010/wordprocessingShape">
                    <wps:wsp>
                      <wps:cNvSpPr/>
                      <wps:spPr>
                        <a:xfrm>
                          <a:off x="1851660" y="6762750"/>
                          <a:ext cx="349250" cy="1770380"/>
                        </a:xfrm>
                        <a:prstGeom prst="leftBrace">
                          <a:avLst/>
                        </a:prstGeom>
                      </wps:spPr>
                      <wps:style>
                        <a:lnRef idx="1">
                          <a:schemeClr val="accent1"/>
                        </a:lnRef>
                        <a:fillRef idx="0">
                          <a:schemeClr val="accent1"/>
                        </a:fillRef>
                        <a:effectRef idx="0">
                          <a:schemeClr val="accent1"/>
                        </a:effectRef>
                        <a:fontRef idx="minor">
                          <a:schemeClr val="tx1"/>
                        </a:fontRef>
                      </wps:style>
                      <wps:txbx>
                        <w:txbxContent>
                          <w:p>
                            <w:pPr>
                              <w:jc w:val="center"/>
                            </w:pPr>
                          </w:p>
                        </w:txbxContent>
                      </wps:txbx>
                      <wps:bodyPr/>
                    </wps:wsp>
                  </a:graphicData>
                </a:graphic>
              </wp:anchor>
            </w:drawing>
          </mc:Choice>
          <mc:Fallback>
            <w:pict>
              <v:shape id="_x0000_s1026" o:spid="_x0000_s1026" o:spt="87" type="#_x0000_t87" style="position:absolute;left:0pt;margin-left:52.7pt;margin-top:205.05pt;height:139.4pt;width:27.5pt;z-index:251664384;mso-width-relative:page;mso-height-relative:page;" filled="f" stroked="t" coordsize="21600,21600" o:gfxdata="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1eanPZAAAA&#10;CwEAAA8AAAAAAAAAAQAgAAAAIgAAAGRycy9kb3ducmV2LnhtbFBLAQIUABQAAAAIAIdO4kBrIlMi&#10;4wEAAIMDAAAOAAAAAAAAAAEAIAAAACgBAABkcnMvZTJvRG9jLnhtbFBLBQYAAAAABgAGAFkBAAB9&#10;BQAAAAA=&#10;" adj="355,10800">
                <v:fill on="f" focussize="0,0"/>
                <v:stroke weight="0.5pt" color="#5B9BD5 [3204]"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3320415</wp:posOffset>
                </wp:positionV>
                <wp:extent cx="609600" cy="317500"/>
                <wp:effectExtent l="4445" t="4445" r="14605" b="20955"/>
                <wp:wrapNone/>
                <wp:docPr id="11" name="文本框 11"/>
                <wp:cNvGraphicFramePr/>
                <a:graphic xmlns:a="http://schemas.openxmlformats.org/drawingml/2006/main">
                  <a:graphicData uri="http://schemas.microsoft.com/office/word/2010/wordprocessingShape">
                    <wps:wsp>
                      <wps:cNvSpPr txBox="1"/>
                      <wps:spPr>
                        <a:xfrm>
                          <a:off x="0" y="0"/>
                          <a:ext cx="60960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硬实时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pt;margin-top:261.45pt;height:25pt;width:48pt;z-index:251663360;mso-width-relative:page;mso-height-relative:page;" fillcolor="#FFFFFF [3201]" filled="t" stroked="t" coordsize="21600,21600" o:gfxdata="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c4WKzVAAAACQEAAA8AAAAAAAAAAQAgAAAAIgAAAGRycy9kb3du&#10;cmV2LnhtbFBLAQIUABQAAAAIAIdO4kBB9orkOwIAAGoEAAAOAAAAAAAAAAEAIAAAACQBAABkcnMv&#10;ZTJvRG9jLnhtbFBLBQYAAAAABgAGAFkBAADRBQAAAAA=&#10;">
                <v:fill on="t" focussize="0,0"/>
                <v:stroke weight="0.5pt" color="#000000 [3204]" joinstyle="round"/>
                <v:imagedata o:title=""/>
                <o:lock v:ext="edit" aspectratio="f"/>
                <v:textbox>
                  <w:txbxContent>
                    <w:p>
                      <w:pPr>
                        <w:rPr>
                          <w:rFonts w:hint="eastAsia" w:eastAsiaTheme="minorEastAsia"/>
                          <w:lang w:val="en-US" w:eastAsia="zh-CN"/>
                        </w:rPr>
                      </w:pPr>
                      <w:r>
                        <w:rPr>
                          <w:rFonts w:hint="eastAsia"/>
                          <w:lang w:val="en-US" w:eastAsia="zh-CN"/>
                        </w:rPr>
                        <w:t>硬实时</w:t>
                      </w:r>
                    </w:p>
                  </w:txbxContent>
                </v:textbox>
              </v:shape>
            </w:pict>
          </mc:Fallback>
        </mc:AlternateContent>
      </w:r>
      <w:r>
        <w:drawing>
          <wp:inline distT="0" distB="0" distL="114300" distR="114300">
            <wp:extent cx="3317240" cy="5239385"/>
            <wp:effectExtent l="0" t="0" r="16510" b="18415"/>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4"/>
                    <a:stretch>
                      <a:fillRect/>
                    </a:stretch>
                  </pic:blipFill>
                  <pic:spPr>
                    <a:xfrm>
                      <a:off x="0" y="0"/>
                      <a:ext cx="3317240" cy="5239385"/>
                    </a:xfrm>
                    <a:prstGeom prst="rect">
                      <a:avLst/>
                    </a:prstGeom>
                    <a:noFill/>
                    <a:ln>
                      <a:noFill/>
                    </a:ln>
                  </pic:spPr>
                </pic:pic>
              </a:graphicData>
            </a:graphic>
          </wp:inline>
        </w:drawing>
      </w:r>
    </w:p>
    <w:p>
      <w:pPr>
        <w:numPr>
          <w:ilvl w:val="0"/>
          <w:numId w:val="0"/>
        </w:numPr>
        <w:jc w:val="center"/>
        <w:rPr>
          <w:rFonts w:hint="eastAsia"/>
          <w:lang w:val="en-US" w:eastAsia="zh-CN"/>
        </w:rPr>
      </w:pPr>
      <w:r>
        <w:rPr>
          <w:rFonts w:hint="eastAsia"/>
          <w:lang w:val="en-US" w:eastAsia="zh-CN"/>
        </w:rPr>
        <w:t>通用运动控制器软件框架</w:t>
      </w:r>
    </w:p>
    <w:p>
      <w:pPr>
        <w:numPr>
          <w:ilvl w:val="0"/>
          <w:numId w:val="0"/>
        </w:numPr>
        <w:jc w:val="cente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与硬件无关的可以分为5个部分，每个部分都是单独编译的，当有模块需要跟新的时候，不需要重新编译整个系统，只需要更新对应的模块即可。5个模块分别为：固件、接口抽象、运动控制、译码层、界面。</w:t>
      </w:r>
    </w:p>
    <w:p>
      <w:pPr>
        <w:pStyle w:val="4"/>
        <w:bidi w:val="0"/>
        <w:rPr>
          <w:rFonts w:hint="eastAsia"/>
          <w:lang w:val="en-US" w:eastAsia="zh-CN"/>
        </w:rPr>
      </w:pPr>
      <w:r>
        <w:rPr>
          <w:rFonts w:hint="eastAsia"/>
          <w:lang w:val="en-US" w:eastAsia="zh-CN"/>
        </w:rPr>
        <w:t>硬件平台固件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平台固件是针对特定的主板开发底层软件，首先平台固件需要确认硬件能够正常和稳定运行，其次为应用程序提供调试和开发和运行环境。当前主流的RTOS（VxWorks、qnx、xenomai等）都提供诸如GDB、telnet、tftp等较为丰富的远程调式手段，装载了标准固件的硬件可以通过网络的形式连接到服务器，此时设备是服务器上的一个标准节点。上层应用开发人员可以通过服务器的方式连接到硬件进行开发、调试、和部署，很好的屏蔽了硬件的特殊性。使得调试更加方便和高效。标准固件设备远端调试部署如下图所示：</w:t>
      </w:r>
    </w:p>
    <w:p>
      <w:pPr>
        <w:jc w:val="center"/>
        <w:rPr>
          <w:rFonts w:hint="eastAsia"/>
          <w:lang w:val="en-US" w:eastAsia="zh-CN"/>
        </w:rPr>
      </w:pPr>
      <w:r>
        <w:drawing>
          <wp:inline distT="0" distB="0" distL="114300" distR="114300">
            <wp:extent cx="3754755" cy="2155190"/>
            <wp:effectExtent l="0" t="0" r="17145" b="165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5"/>
                    <a:stretch>
                      <a:fillRect/>
                    </a:stretch>
                  </pic:blipFill>
                  <pic:spPr>
                    <a:xfrm>
                      <a:off x="0" y="0"/>
                      <a:ext cx="3754755" cy="21551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平台固件程序主要由主板的引导、操作系统及相关组件和根文件系统组成，可以结合实际的需求来选择不同的实施方案，主流的固件程序组成部分如下图所示：</w:t>
      </w:r>
    </w:p>
    <w:p>
      <w:pPr>
        <w:jc w:val="center"/>
        <w:rPr>
          <w:rFonts w:hint="default"/>
          <w:lang w:val="en-US" w:eastAsia="zh-CN"/>
        </w:rPr>
      </w:pPr>
      <w:r>
        <w:drawing>
          <wp:inline distT="0" distB="0" distL="114300" distR="114300">
            <wp:extent cx="3663315" cy="2598420"/>
            <wp:effectExtent l="0" t="0" r="13335" b="1143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6"/>
                    <a:stretch>
                      <a:fillRect/>
                    </a:stretch>
                  </pic:blipFill>
                  <pic:spPr>
                    <a:xfrm>
                      <a:off x="0" y="0"/>
                      <a:ext cx="3663315" cy="2598420"/>
                    </a:xfrm>
                    <a:prstGeom prst="rect">
                      <a:avLst/>
                    </a:prstGeom>
                    <a:noFill/>
                    <a:ln>
                      <a:noFill/>
                    </a:ln>
                  </pic:spPr>
                </pic:pic>
              </a:graphicData>
            </a:graphic>
          </wp:inline>
        </w:drawing>
      </w:r>
    </w:p>
    <w:p>
      <w:pPr>
        <w:pStyle w:val="4"/>
        <w:bidi w:val="0"/>
        <w:rPr>
          <w:rFonts w:hint="eastAsia"/>
          <w:lang w:val="en-US" w:eastAsia="zh-CN"/>
        </w:rPr>
      </w:pPr>
      <w:r>
        <w:rPr>
          <w:rFonts w:hint="eastAsia"/>
          <w:lang w:val="en-US" w:eastAsia="zh-CN"/>
        </w:rPr>
        <w:t>RTAPI</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用于隔离操作系统，分离出实时接口。运动控制系统统一使用该映射过的接口进行系统访问。上层的代码与具体的实施操作系统无关，这允许开发者可以根据实际情况来选择或移植到合适的实时操作系统平台。</w:t>
      </w:r>
    </w:p>
    <w:p>
      <w:pPr>
        <w:pStyle w:val="4"/>
        <w:bidi w:val="0"/>
        <w:rPr>
          <w:rFonts w:hint="eastAsia"/>
          <w:lang w:val="en-US" w:eastAsia="zh-CN"/>
        </w:rPr>
      </w:pPr>
      <w:r>
        <w:rPr>
          <w:rFonts w:hint="eastAsia"/>
          <w:lang w:val="en-US" w:eastAsia="zh-CN"/>
        </w:rPr>
        <w:t>硬件抽象层HAL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HAL 硬件抽象层。经过HAL抽象过的模块具有可被加载和可互连的特性。在顶层，这只是一种将多个构建的代码块装配一个复杂的系统的方式。HAL最初的设计是为了在各种各样的硬件设备下更容易配置cnc系统。对于硬件部分，这些代码块是硬件设备的驱动，然而HAL不仅仅是可用来配置硬件驱动，还可以用来做许多事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sz w:val="24"/>
          <w:szCs w:val="24"/>
          <w:lang w:val="en-US" w:eastAsia="zh-CN"/>
        </w:rPr>
      </w:pPr>
      <w:r>
        <w:rPr>
          <w:rFonts w:hint="eastAsia"/>
          <w:sz w:val="24"/>
          <w:szCs w:val="24"/>
          <w:lang w:val="en-US" w:eastAsia="zh-CN"/>
        </w:rPr>
        <w:t>任何系统（包括CNC机床）都由相互连接的组件组成。对于cnc设备，这些组件可能是主控制器，伺服驱动、步进电机、马达、编码器、限位开关、吊坠按钮、也有可能是主轴驱动的VFD，PLC运行换刀装置等等，机械制造商必须选择，安装这些零件并将它们连接在一起，以构成一个完整的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sz w:val="24"/>
          <w:szCs w:val="24"/>
          <w:lang w:val="en-US" w:eastAsia="zh-CN"/>
        </w:rPr>
      </w:pPr>
      <w:r>
        <w:rPr>
          <w:rFonts w:hint="eastAsia"/>
          <w:sz w:val="24"/>
          <w:szCs w:val="24"/>
          <w:lang w:val="en-US" w:eastAsia="zh-CN"/>
        </w:rPr>
        <w:t>HAL基于与设计硬件电路和系统相同的原理，</w:t>
      </w:r>
      <w:r>
        <w:rPr>
          <w:rFonts w:hint="default"/>
          <w:sz w:val="24"/>
          <w:szCs w:val="24"/>
          <w:lang w:val="en-US" w:eastAsia="zh-CN"/>
        </w:rPr>
        <w:t>每个HAL组件都是一个具有明确定义的输入，输出和行为的软件，可以根据需要进行安装和互连。</w:t>
      </w:r>
      <w:r>
        <w:rPr>
          <w:rFonts w:hint="eastAsia"/>
          <w:sz w:val="24"/>
          <w:szCs w:val="24"/>
          <w:lang w:val="en-US" w:eastAsia="zh-CN"/>
        </w:rPr>
        <w:t>使得设备软件设计能够像硬件设计一样，通过选择、安装并将它们连接在一起，构成一个完整的系统。使用HAL规则封装的步进电机模块如下图所示：</w:t>
      </w:r>
    </w:p>
    <w:p>
      <w:pPr>
        <w:widowControl w:val="0"/>
        <w:numPr>
          <w:ilvl w:val="0"/>
          <w:numId w:val="0"/>
        </w:numPr>
        <w:ind w:firstLine="420"/>
        <w:jc w:val="both"/>
      </w:pPr>
      <w:r>
        <w:drawing>
          <wp:inline distT="0" distB="0" distL="114300" distR="114300">
            <wp:extent cx="4357370" cy="1830070"/>
            <wp:effectExtent l="0" t="0" r="508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rcRect t="2574"/>
                    <a:stretch>
                      <a:fillRect/>
                    </a:stretch>
                  </pic:blipFill>
                  <pic:spPr>
                    <a:xfrm>
                      <a:off x="0" y="0"/>
                      <a:ext cx="4357370" cy="1830070"/>
                    </a:xfrm>
                    <a:prstGeom prst="rect">
                      <a:avLst/>
                    </a:prstGeom>
                    <a:noFill/>
                    <a:ln>
                      <a:noFill/>
                    </a:ln>
                  </pic:spPr>
                </pic:pic>
              </a:graphicData>
            </a:graphic>
          </wp:inline>
        </w:drawing>
      </w:r>
    </w:p>
    <w:p>
      <w:pPr>
        <w:ind w:firstLine="840" w:firstLineChars="400"/>
        <w:jc w:val="center"/>
        <w:rPr>
          <w:rFonts w:hint="eastAsia"/>
          <w:lang w:val="en-US" w:eastAsia="zh-CN"/>
        </w:rPr>
      </w:pPr>
      <w:r>
        <w:rPr>
          <w:rFonts w:hint="eastAsia"/>
          <w:lang w:val="en-US" w:eastAsia="zh-CN"/>
        </w:rPr>
        <w:t>步进电机的HAL模块</w:t>
      </w:r>
    </w:p>
    <w:p>
      <w:pPr>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HAL强调的是模块独立，每一个功能可以被单独的编译成可加载模块，这样可以有效的减少模块间的耦合性，上层应用不需要拿到功能模块的具体实现代码整合到自己的代码空间进行联合编译，只需要模块接口的描述文件即可对模块进行访问。如果对应的功能模块需要更新，数据访问者不需要重新编译自己的代码。只需要在系统中重新载入发生更新的模块即可。简化了更新维护过程。调用者与功能模块的开发关系如下图所示：</w:t>
      </w:r>
    </w:p>
    <w:p>
      <w:pPr>
        <w:ind w:firstLine="840" w:firstLineChars="400"/>
        <w:jc w:val="both"/>
        <w:rPr>
          <w:rFonts w:hint="eastAsia"/>
          <w:lang w:val="en-US" w:eastAsia="zh-CN"/>
        </w:rPr>
      </w:pPr>
    </w:p>
    <w:p>
      <w:pPr>
        <w:jc w:val="center"/>
        <w:rPr>
          <w:rFonts w:hint="default"/>
          <w:lang w:val="en-US" w:eastAsia="zh-CN"/>
        </w:rPr>
      </w:pPr>
      <w:r>
        <w:drawing>
          <wp:inline distT="0" distB="0" distL="114300" distR="114300">
            <wp:extent cx="3851910" cy="2216785"/>
            <wp:effectExtent l="0" t="0" r="15240" b="12065"/>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8"/>
                    <a:stretch>
                      <a:fillRect/>
                    </a:stretch>
                  </pic:blipFill>
                  <pic:spPr>
                    <a:xfrm>
                      <a:off x="0" y="0"/>
                      <a:ext cx="3851910" cy="2216785"/>
                    </a:xfrm>
                    <a:prstGeom prst="rect">
                      <a:avLst/>
                    </a:prstGeom>
                    <a:noFill/>
                    <a:ln>
                      <a:noFill/>
                    </a:ln>
                  </pic:spPr>
                </pic:pic>
              </a:graphicData>
            </a:graphic>
          </wp:inline>
        </w:drawing>
      </w:r>
    </w:p>
    <w:p>
      <w:pPr>
        <w:pStyle w:val="4"/>
        <w:bidi w:val="0"/>
        <w:rPr>
          <w:rFonts w:hint="default"/>
          <w:lang w:val="en-US" w:eastAsia="zh-CN"/>
        </w:rPr>
      </w:pPr>
      <w:r>
        <w:rPr>
          <w:rFonts w:hint="eastAsia"/>
          <w:lang w:val="en-US" w:eastAsia="zh-CN"/>
        </w:rPr>
        <w:t>运动控制层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运动控制层分为</w:t>
      </w:r>
      <w:r>
        <w:rPr>
          <w:rFonts w:hint="default"/>
          <w:sz w:val="24"/>
          <w:szCs w:val="24"/>
          <w:lang w:val="en-US" w:eastAsia="zh-CN"/>
        </w:rPr>
        <w:t>EMCTask</w:t>
      </w:r>
      <w:r>
        <w:rPr>
          <w:rFonts w:hint="eastAsia"/>
          <w:sz w:val="24"/>
          <w:szCs w:val="24"/>
          <w:lang w:val="en-US" w:eastAsia="zh-CN"/>
        </w:rPr>
        <w:t>（任务执行器），</w:t>
      </w:r>
      <w:r>
        <w:rPr>
          <w:rFonts w:hint="default"/>
          <w:sz w:val="24"/>
          <w:szCs w:val="24"/>
          <w:lang w:val="en-US" w:eastAsia="zh-CN"/>
        </w:rPr>
        <w:t>EMC</w:t>
      </w:r>
      <w:r>
        <w:rPr>
          <w:rFonts w:hint="eastAsia"/>
          <w:sz w:val="24"/>
          <w:szCs w:val="24"/>
          <w:lang w:val="en-US" w:eastAsia="zh-CN"/>
        </w:rPr>
        <w:t>MOT（运动控制模块）、</w:t>
      </w:r>
      <w:r>
        <w:rPr>
          <w:rFonts w:hint="default"/>
          <w:sz w:val="24"/>
          <w:szCs w:val="24"/>
          <w:lang w:val="en-US" w:eastAsia="zh-CN"/>
        </w:rPr>
        <w:t>EMCIO</w:t>
      </w:r>
      <w:r>
        <w:rPr>
          <w:rFonts w:hint="eastAsia"/>
          <w:sz w:val="24"/>
          <w:szCs w:val="24"/>
          <w:lang w:val="en-US" w:eastAsia="zh-CN"/>
        </w:rPr>
        <w:t>（IO控制模块）和译码四个部分。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基本上，EMCTask是一个协调模块，位于GUI之下以及EMC层次结构中的EMCMOT和EMCIO之上。 它通过GUI从操作员那里接收命令，监视下级模块（EMCMOT和EMCIO）的状态，根据当前情况分析命令，并在EMCTask自身内部调用函数或将命令分派到其下级模块（EMCMOT或EMCIO） ）。 在EMC的四个模块中，只有EMCMOT是实时模块。 其他三个，即 EMCTask，EMCMOT和</w:t>
      </w:r>
      <w:r>
        <w:rPr>
          <w:rFonts w:hint="eastAsia"/>
          <w:sz w:val="24"/>
          <w:szCs w:val="24"/>
          <w:lang w:val="en-US" w:eastAsia="zh-CN"/>
        </w:rPr>
        <w:t>译码</w:t>
      </w:r>
      <w:r>
        <w:rPr>
          <w:rFonts w:hint="default"/>
          <w:sz w:val="24"/>
          <w:szCs w:val="24"/>
          <w:lang w:val="en-US" w:eastAsia="zh-CN"/>
        </w:rPr>
        <w:t>是非实时模块。 非实时模块之间的通信是通过NML通道实现的，实时模块（EMCMOT）和非实时模块（EMCTask）之间的通信是通过共享内存实现的</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EMC</w:t>
      </w:r>
      <w:r>
        <w:rPr>
          <w:rFonts w:hint="eastAsia"/>
          <w:sz w:val="24"/>
          <w:szCs w:val="24"/>
          <w:lang w:val="en-US" w:eastAsia="zh-CN"/>
        </w:rPr>
        <w:t>MOT部分是硬实时模块，实现对路径规划、正逆姿态算法的计算。这个过程包括各个轴的位置取样，运动插补，运动规划等。算法开发者可以使用HAL接口针对不同应用场景（5axis、scara、puma)灵活的封装出不同的运动学组件。得益于HAL的可加载与互联性，各个不同的运动学模块很方便的集成到系统中来，而不需要算法开发人员额外关注其他软件部分的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EMC</w:t>
      </w:r>
      <w:r>
        <w:rPr>
          <w:rFonts w:hint="eastAsia"/>
          <w:sz w:val="24"/>
          <w:szCs w:val="24"/>
          <w:lang w:val="en-US" w:eastAsia="zh-CN"/>
        </w:rPr>
        <w:t>IO部分是控制器控制所有的IO事件，不同的设备的IO设计不同，得益于HAL接口的灵活性，可以方便的针对不同的设备配置不同IO控制逻辑，也可以借助译码层，做软plc逻辑控制。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译码部分是实现对当前设备主流的语言进行译码的功能，如cnc设备使用的G代码，以及机器人语言、以及支持当前主流的脚本编程语言（python、lua）。更广泛的支持不同行业的不同业务逻辑开发。</w:t>
      </w:r>
    </w:p>
    <w:p>
      <w:pPr>
        <w:rPr>
          <w:rFonts w:hint="eastAsia"/>
          <w:lang w:val="en-US" w:eastAsia="zh-CN"/>
        </w:rPr>
      </w:pPr>
    </w:p>
    <w:p>
      <w:pPr>
        <w:pStyle w:val="4"/>
        <w:bidi w:val="0"/>
        <w:rPr>
          <w:rFonts w:hint="eastAsia"/>
          <w:lang w:val="en-US" w:eastAsia="zh-CN"/>
        </w:rPr>
      </w:pPr>
      <w:r>
        <w:rPr>
          <w:rFonts w:hint="eastAsia"/>
          <w:lang w:val="en-US" w:eastAsia="zh-CN"/>
        </w:rPr>
        <w:t>机器会话层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当前的工业自动化应用场景中，都要求设备与设备，设备与服务器，设备与操作终端之间能够建立灵活的通讯机制。通过引入机器会话层，可以让控制器支持当前主流的通讯协议，客户可以根据具体的应用场景选择合适的通讯协议进行开发。</w:t>
      </w:r>
    </w:p>
    <w:p>
      <w:pPr>
        <w:pStyle w:val="4"/>
        <w:bidi w:val="0"/>
        <w:rPr>
          <w:rFonts w:hint="default"/>
          <w:lang w:val="en-US" w:eastAsia="zh-CN"/>
        </w:rPr>
      </w:pPr>
      <w:r>
        <w:rPr>
          <w:rFonts w:hint="eastAsia"/>
          <w:lang w:val="en-US" w:eastAsia="zh-CN"/>
        </w:rPr>
        <w:t>实施预览</w:t>
      </w:r>
    </w:p>
    <w:p>
      <w:pPr>
        <w:rPr>
          <w:rFonts w:hint="default"/>
          <w:lang w:val="en-US" w:eastAsia="zh-CN"/>
        </w:rPr>
      </w:pPr>
      <w:r>
        <w:rPr>
          <w:rFonts w:hint="eastAsia"/>
          <w:lang w:val="en-US" w:eastAsia="zh-CN"/>
        </w:rPr>
        <w:t>Linuxcnc提供了一套从业务开发层到末端执行机构开发的整体构建方案，下图展示了该方案从业务、控制到末端的连接关系。</w:t>
      </w:r>
    </w:p>
    <w:p>
      <w:pPr>
        <w:rPr>
          <w:rFonts w:hint="eastAsia"/>
          <w:lang w:val="en-US" w:eastAsia="zh-CN"/>
        </w:rPr>
      </w:pPr>
    </w:p>
    <w:p>
      <w:pPr>
        <w:rPr>
          <w:rFonts w:hint="eastAsia"/>
          <w:lang w:val="en-US" w:eastAsia="zh-CN"/>
        </w:rPr>
      </w:pPr>
      <w:r>
        <w:drawing>
          <wp:inline distT="0" distB="0" distL="114300" distR="114300">
            <wp:extent cx="5271135" cy="2361565"/>
            <wp:effectExtent l="0" t="0" r="5715" b="635"/>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9"/>
                    <a:stretch>
                      <a:fillRect/>
                    </a:stretch>
                  </pic:blipFill>
                  <pic:spPr>
                    <a:xfrm>
                      <a:off x="0" y="0"/>
                      <a:ext cx="5271135" cy="2361565"/>
                    </a:xfrm>
                    <a:prstGeom prst="rect">
                      <a:avLst/>
                    </a:prstGeom>
                    <a:noFill/>
                    <a:ln>
                      <a:noFill/>
                    </a:ln>
                  </pic:spPr>
                </pic:pic>
              </a:graphicData>
            </a:graphic>
          </wp:inline>
        </w:drawing>
      </w:r>
    </w:p>
    <w:p>
      <w:pPr>
        <w:rPr>
          <w:rFonts w:hint="eastAsia"/>
          <w:lang w:val="en-US" w:eastAsia="zh-CN"/>
        </w:rPr>
      </w:pPr>
    </w:p>
    <w:p>
      <w:pPr>
        <w:bidi w:val="0"/>
        <w:rPr>
          <w:rFonts w:hint="default"/>
          <w:lang w:val="en-US" w:eastAsia="zh-CN"/>
        </w:rPr>
      </w:pPr>
    </w:p>
    <w:p>
      <w:pPr>
        <w:numPr>
          <w:ilvl w:val="0"/>
          <w:numId w:val="0"/>
        </w:numPr>
        <w:rPr>
          <w:rFonts w:hint="default"/>
          <w:lang w:val="en-US" w:eastAsia="zh-CN"/>
        </w:rPr>
      </w:pPr>
    </w:p>
    <w:p>
      <w:pPr>
        <w:numPr>
          <w:ilvl w:val="0"/>
          <w:numId w:val="0"/>
        </w:numPr>
        <w:jc w:val="center"/>
        <w:rPr>
          <w:rFonts w:hint="default"/>
          <w:lang w:val="en-US" w:eastAsia="zh-CN"/>
        </w:rPr>
      </w:pPr>
    </w:p>
    <w:p>
      <w:pPr>
        <w:numPr>
          <w:ilvl w:val="0"/>
          <w:numId w:val="0"/>
        </w:numPr>
        <w:jc w:val="center"/>
      </w:pPr>
    </w:p>
    <w:p>
      <w:pPr>
        <w:numPr>
          <w:ilvl w:val="0"/>
          <w:numId w:val="0"/>
        </w:num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A2B39"/>
    <w:rsid w:val="003542F3"/>
    <w:rsid w:val="025E7087"/>
    <w:rsid w:val="02B131B7"/>
    <w:rsid w:val="05BE0EF5"/>
    <w:rsid w:val="06A57B50"/>
    <w:rsid w:val="082A41BD"/>
    <w:rsid w:val="0A6218BD"/>
    <w:rsid w:val="0BA07FF4"/>
    <w:rsid w:val="0EE4291B"/>
    <w:rsid w:val="19DE231D"/>
    <w:rsid w:val="19E72A31"/>
    <w:rsid w:val="1F6358CD"/>
    <w:rsid w:val="2095248A"/>
    <w:rsid w:val="213545EA"/>
    <w:rsid w:val="295D598A"/>
    <w:rsid w:val="29D77198"/>
    <w:rsid w:val="2A2553F6"/>
    <w:rsid w:val="2EB53FC8"/>
    <w:rsid w:val="2EB805FD"/>
    <w:rsid w:val="336C302C"/>
    <w:rsid w:val="341D4BE7"/>
    <w:rsid w:val="347F2E8A"/>
    <w:rsid w:val="35CB5C65"/>
    <w:rsid w:val="36B33077"/>
    <w:rsid w:val="37102A9D"/>
    <w:rsid w:val="39C27112"/>
    <w:rsid w:val="39DB7363"/>
    <w:rsid w:val="3A960450"/>
    <w:rsid w:val="3BBC5F94"/>
    <w:rsid w:val="3CDA7CA8"/>
    <w:rsid w:val="3FC300B2"/>
    <w:rsid w:val="418C24C4"/>
    <w:rsid w:val="42FF4FE5"/>
    <w:rsid w:val="48360366"/>
    <w:rsid w:val="49370213"/>
    <w:rsid w:val="49417BEA"/>
    <w:rsid w:val="495B683C"/>
    <w:rsid w:val="4A343C23"/>
    <w:rsid w:val="4ADC76F0"/>
    <w:rsid w:val="4B1C71EC"/>
    <w:rsid w:val="4CFA359E"/>
    <w:rsid w:val="4D78253D"/>
    <w:rsid w:val="4DDA3F13"/>
    <w:rsid w:val="585A2B39"/>
    <w:rsid w:val="587C0C3F"/>
    <w:rsid w:val="58E64EA7"/>
    <w:rsid w:val="58EF46CF"/>
    <w:rsid w:val="59475F8E"/>
    <w:rsid w:val="59864196"/>
    <w:rsid w:val="5A371F8A"/>
    <w:rsid w:val="5AF21C50"/>
    <w:rsid w:val="5DB01A8B"/>
    <w:rsid w:val="5EE6225E"/>
    <w:rsid w:val="6507356B"/>
    <w:rsid w:val="65E33401"/>
    <w:rsid w:val="67396C53"/>
    <w:rsid w:val="682515A6"/>
    <w:rsid w:val="68D43D9C"/>
    <w:rsid w:val="6A6E798D"/>
    <w:rsid w:val="71561488"/>
    <w:rsid w:val="75CC3E4B"/>
    <w:rsid w:val="75FB72DB"/>
    <w:rsid w:val="77B04D05"/>
    <w:rsid w:val="787A3F2F"/>
    <w:rsid w:val="79B168D6"/>
    <w:rsid w:val="7AC30D9E"/>
    <w:rsid w:val="7B597ECF"/>
    <w:rsid w:val="7C2B401F"/>
    <w:rsid w:val="7C461D66"/>
    <w:rsid w:val="7F04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380</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2020-09-16T08:10:00Z</dcterms:created>
  <dc:creator>Admin</dc:creator>
  <cp:lastModifiedBy>大斌</cp:lastModifiedBy>
  <cp:lastPrinted>2020-10-19T09:00:00Z</cp:lastPrinted>
  <dcterms:modified xsi:type="dcterms:W3CDTF">2020-11-17T07:32:48Z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