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89" w:rsidRDefault="00BC114E" w:rsidP="00173FCA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</w:t>
      </w:r>
    </w:p>
    <w:p w:rsidR="00150089" w:rsidRPr="00150089" w:rsidRDefault="00623982" w:rsidP="00173FCA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语音助手及</w:t>
      </w:r>
      <w:r w:rsidR="00150089" w:rsidRPr="00150089">
        <w:rPr>
          <w:rFonts w:hint="eastAsia"/>
          <w:sz w:val="36"/>
          <w:szCs w:val="32"/>
        </w:rPr>
        <w:t>智能音箱设备训练计划之</w:t>
      </w:r>
      <w:r w:rsidR="00173FCA" w:rsidRPr="00150089">
        <w:rPr>
          <w:rFonts w:hint="eastAsia"/>
          <w:sz w:val="36"/>
          <w:szCs w:val="32"/>
        </w:rPr>
        <w:t>-</w:t>
      </w:r>
    </w:p>
    <w:p w:rsidR="00173FCA" w:rsidRPr="00150089" w:rsidRDefault="00150089" w:rsidP="00173FCA">
      <w:pPr>
        <w:jc w:val="center"/>
        <w:rPr>
          <w:b/>
          <w:sz w:val="36"/>
          <w:szCs w:val="32"/>
        </w:rPr>
      </w:pPr>
      <w:proofErr w:type="gramStart"/>
      <w:r w:rsidRPr="00150089">
        <w:rPr>
          <w:rFonts w:hint="eastAsia"/>
          <w:b/>
          <w:sz w:val="36"/>
          <w:szCs w:val="32"/>
        </w:rPr>
        <w:t>研</w:t>
      </w:r>
      <w:proofErr w:type="gramEnd"/>
      <w:r w:rsidRPr="00150089">
        <w:rPr>
          <w:rFonts w:hint="eastAsia"/>
          <w:b/>
          <w:sz w:val="36"/>
          <w:szCs w:val="32"/>
        </w:rPr>
        <w:t>华人成长技能</w:t>
      </w:r>
    </w:p>
    <w:p w:rsidR="00173FCA" w:rsidRPr="00150089" w:rsidRDefault="00173FCA" w:rsidP="00173FCA">
      <w:pPr>
        <w:jc w:val="center"/>
        <w:rPr>
          <w:sz w:val="32"/>
          <w:szCs w:val="32"/>
        </w:rPr>
      </w:pPr>
      <w:r w:rsidRPr="00150089">
        <w:rPr>
          <w:rFonts w:hint="eastAsia"/>
          <w:sz w:val="32"/>
          <w:szCs w:val="32"/>
        </w:rPr>
        <w:t>需求说明</w:t>
      </w:r>
      <w:bookmarkStart w:id="0" w:name="_GoBack"/>
      <w:bookmarkEnd w:id="0"/>
    </w:p>
    <w:p w:rsidR="00150089" w:rsidRDefault="00150089" w:rsidP="00623982"/>
    <w:p w:rsidR="00173FCA" w:rsidRDefault="00173FCA" w:rsidP="00623982">
      <w:pPr>
        <w:pStyle w:val="1"/>
        <w:numPr>
          <w:ilvl w:val="0"/>
          <w:numId w:val="3"/>
        </w:numPr>
      </w:pPr>
      <w:r>
        <w:rPr>
          <w:rFonts w:hint="eastAsia"/>
        </w:rPr>
        <w:t>系统概述</w:t>
      </w:r>
    </w:p>
    <w:p w:rsidR="00623982" w:rsidRPr="00623982" w:rsidRDefault="00FA03B9" w:rsidP="00623982">
      <w:pPr>
        <w:pStyle w:val="a7"/>
        <w:ind w:left="780" w:firstLineChars="0" w:firstLine="0"/>
      </w:pPr>
      <w:r>
        <w:rPr>
          <w:rFonts w:hint="eastAsia"/>
        </w:rPr>
        <w:t>通过语音助手及智</w:t>
      </w:r>
      <w:r w:rsidR="00623982">
        <w:rPr>
          <w:rFonts w:hint="eastAsia"/>
        </w:rPr>
        <w:t>能音箱设备进行人机交互问答从而提高员工服务体验</w:t>
      </w:r>
    </w:p>
    <w:p w:rsidR="00173FCA" w:rsidRDefault="00173FCA" w:rsidP="00623982">
      <w:pPr>
        <w:pStyle w:val="1"/>
        <w:numPr>
          <w:ilvl w:val="0"/>
          <w:numId w:val="3"/>
        </w:numPr>
      </w:pPr>
      <w:r>
        <w:rPr>
          <w:rFonts w:hint="eastAsia"/>
        </w:rPr>
        <w:t>功能说明</w:t>
      </w:r>
    </w:p>
    <w:p w:rsidR="00623982" w:rsidRPr="00716E6A" w:rsidRDefault="00623982" w:rsidP="00623982">
      <w:pPr>
        <w:pStyle w:val="2"/>
      </w:pPr>
      <w:r w:rsidRPr="00716E6A">
        <w:rPr>
          <w:rFonts w:hint="eastAsia"/>
        </w:rPr>
        <w:t>2.</w:t>
      </w:r>
      <w:r>
        <w:rPr>
          <w:rFonts w:hint="eastAsia"/>
        </w:rPr>
        <w:t xml:space="preserve">1 </w:t>
      </w:r>
      <w:r>
        <w:rPr>
          <w:rFonts w:hint="eastAsia"/>
        </w:rPr>
        <w:t>智能语音助手</w:t>
      </w:r>
    </w:p>
    <w:p w:rsidR="00623982" w:rsidRDefault="005A00E3" w:rsidP="00217678">
      <w:pPr>
        <w:ind w:firstLine="420"/>
      </w:pPr>
      <w:r>
        <w:t>PC&amp;</w:t>
      </w:r>
      <w:r>
        <w:rPr>
          <w:rFonts w:hint="eastAsia"/>
        </w:rPr>
        <w:t>移动端进行</w:t>
      </w:r>
      <w:r w:rsidR="00623982">
        <w:rPr>
          <w:rFonts w:hint="eastAsia"/>
        </w:rPr>
        <w:t>语音</w:t>
      </w:r>
      <w:r w:rsidR="00217678">
        <w:rPr>
          <w:rFonts w:hint="eastAsia"/>
        </w:rPr>
        <w:t>输入</w:t>
      </w:r>
      <w:r>
        <w:rPr>
          <w:rFonts w:hint="eastAsia"/>
        </w:rPr>
        <w:t>；</w:t>
      </w:r>
      <w:proofErr w:type="gramStart"/>
      <w:r>
        <w:rPr>
          <w:rFonts w:hint="eastAsia"/>
        </w:rPr>
        <w:t>移动端可类似</w:t>
      </w:r>
      <w:proofErr w:type="spellStart"/>
      <w:proofErr w:type="gramEnd"/>
      <w:r>
        <w:rPr>
          <w:rFonts w:hint="eastAsia"/>
        </w:rPr>
        <w:t>siri</w:t>
      </w:r>
      <w:proofErr w:type="spellEnd"/>
      <w:r>
        <w:rPr>
          <w:rFonts w:hint="eastAsia"/>
        </w:rPr>
        <w:t>的功能</w:t>
      </w:r>
    </w:p>
    <w:p w:rsidR="005A00E3" w:rsidRDefault="005A00E3" w:rsidP="00217678">
      <w:pPr>
        <w:ind w:firstLine="420"/>
      </w:pPr>
      <w:r>
        <w:rPr>
          <w:rFonts w:hint="eastAsia"/>
        </w:rPr>
        <w:tab/>
        <w:t>PC</w:t>
      </w:r>
      <w:r>
        <w:rPr>
          <w:rFonts w:hint="eastAsia"/>
        </w:rPr>
        <w:t>参考如下：</w:t>
      </w:r>
    </w:p>
    <w:p w:rsidR="005A00E3" w:rsidRDefault="005A00E3" w:rsidP="00217678">
      <w:pPr>
        <w:ind w:firstLine="420"/>
      </w:pPr>
      <w:r>
        <w:rPr>
          <w:rFonts w:hint="eastAsia"/>
        </w:rPr>
        <w:tab/>
      </w:r>
      <w:r w:rsidR="00FA03B9">
        <w:rPr>
          <w:noProof/>
        </w:rPr>
        <w:drawing>
          <wp:inline distT="0" distB="0" distL="0" distR="0" wp14:anchorId="2FF2F3A7" wp14:editId="1D6B300D">
            <wp:extent cx="3282627" cy="10698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4826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0E3" w:rsidRDefault="005A00E3" w:rsidP="00217678">
      <w:pPr>
        <w:ind w:firstLine="420"/>
        <w:rPr>
          <w:rFonts w:hint="eastAsia"/>
        </w:rPr>
      </w:pPr>
      <w:r>
        <w:rPr>
          <w:rFonts w:hint="eastAsia"/>
        </w:rPr>
        <w:tab/>
      </w:r>
      <w:r w:rsidR="00FA03B9">
        <w:rPr>
          <w:rFonts w:hint="eastAsia"/>
        </w:rPr>
        <w:t>移动端口：</w:t>
      </w:r>
    </w:p>
    <w:p w:rsidR="00FA03B9" w:rsidRDefault="00FA03B9" w:rsidP="00217678">
      <w:pPr>
        <w:ind w:firstLine="420"/>
        <w:rPr>
          <w:rFonts w:hint="eastAsia"/>
        </w:rPr>
      </w:pPr>
      <w:r>
        <w:rPr>
          <w:rFonts w:hint="eastAsia"/>
        </w:rPr>
        <w:tab/>
      </w:r>
      <w:r>
        <w:t>直接通过手机自带语音助手进行查询，类似苹果</w:t>
      </w:r>
      <w:proofErr w:type="spellStart"/>
      <w:r>
        <w:rPr>
          <w:rFonts w:hint="eastAsia"/>
        </w:rPr>
        <w:t>siri</w:t>
      </w:r>
      <w:proofErr w:type="spellEnd"/>
      <w:r>
        <w:rPr>
          <w:rFonts w:hint="eastAsia"/>
        </w:rPr>
        <w:t xml:space="preserve"> &amp; </w:t>
      </w:r>
      <w:proofErr w:type="gramStart"/>
      <w:r>
        <w:rPr>
          <w:rFonts w:hint="eastAsia"/>
        </w:rPr>
        <w:t>安卓语音</w:t>
      </w:r>
      <w:proofErr w:type="gramEnd"/>
      <w:r>
        <w:rPr>
          <w:rFonts w:hint="eastAsia"/>
        </w:rPr>
        <w:t>助手</w:t>
      </w:r>
    </w:p>
    <w:p w:rsidR="00FA03B9" w:rsidRDefault="00FA03B9" w:rsidP="00217678">
      <w:pPr>
        <w:ind w:firstLine="420"/>
        <w:rPr>
          <w:rFonts w:hint="eastAsia"/>
        </w:rPr>
      </w:pPr>
      <w:r>
        <w:rPr>
          <w:rFonts w:hint="eastAsia"/>
        </w:rPr>
        <w:tab/>
      </w:r>
      <w:r>
        <w:rPr>
          <w:noProof/>
        </w:rPr>
        <w:drawing>
          <wp:inline distT="0" distB="0" distL="0" distR="0" wp14:anchorId="28E30211" wp14:editId="68B6D42D">
            <wp:extent cx="1383527" cy="1698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5745" cy="170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3B9" w:rsidRPr="00623982" w:rsidRDefault="00FA03B9" w:rsidP="00217678">
      <w:pPr>
        <w:ind w:firstLine="420"/>
      </w:pPr>
      <w:r>
        <w:rPr>
          <w:rFonts w:hint="eastAsia"/>
        </w:rPr>
        <w:tab/>
      </w:r>
    </w:p>
    <w:p w:rsidR="00623982" w:rsidRPr="005A00E3" w:rsidRDefault="00623982" w:rsidP="00623982">
      <w:pPr>
        <w:pStyle w:val="a7"/>
        <w:ind w:left="780" w:firstLineChars="0" w:firstLine="0"/>
      </w:pPr>
    </w:p>
    <w:p w:rsidR="00173FCA" w:rsidRPr="00716E6A" w:rsidRDefault="00173FCA" w:rsidP="0005663B">
      <w:pPr>
        <w:pStyle w:val="2"/>
      </w:pPr>
      <w:r w:rsidRPr="00716E6A">
        <w:rPr>
          <w:rFonts w:hint="eastAsia"/>
        </w:rPr>
        <w:lastRenderedPageBreak/>
        <w:t>2.</w:t>
      </w:r>
      <w:r w:rsidR="00623982">
        <w:rPr>
          <w:rFonts w:hint="eastAsia"/>
        </w:rPr>
        <w:t>2</w:t>
      </w:r>
      <w:r w:rsidRPr="00716E6A">
        <w:rPr>
          <w:rFonts w:hint="eastAsia"/>
        </w:rPr>
        <w:t xml:space="preserve"> </w:t>
      </w:r>
      <w:r w:rsidR="00150089">
        <w:rPr>
          <w:rFonts w:hint="eastAsia"/>
        </w:rPr>
        <w:t>智能音箱回复功能</w:t>
      </w:r>
    </w:p>
    <w:p w:rsidR="00285B5D" w:rsidRDefault="00285B5D" w:rsidP="00DD09EA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50089">
        <w:rPr>
          <w:rFonts w:hint="eastAsia"/>
        </w:rPr>
        <w:t>唤醒智能音箱设备，依“</w:t>
      </w:r>
      <w:proofErr w:type="gramStart"/>
      <w:r w:rsidR="00150089">
        <w:rPr>
          <w:rFonts w:hint="eastAsia"/>
        </w:rPr>
        <w:t>研</w:t>
      </w:r>
      <w:proofErr w:type="gramEnd"/>
      <w:r w:rsidR="00150089">
        <w:rPr>
          <w:rFonts w:hint="eastAsia"/>
        </w:rPr>
        <w:t>华人成长技能”</w:t>
      </w:r>
      <w:r w:rsidR="00A546A7">
        <w:rPr>
          <w:rFonts w:hint="eastAsia"/>
        </w:rPr>
        <w:t>启动问答模式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）使用者提问，智能设备搜索问题库，进行一问一答模式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）对于题库</w:t>
      </w:r>
      <w:proofErr w:type="gramStart"/>
      <w:r>
        <w:rPr>
          <w:rFonts w:hint="eastAsia"/>
        </w:rPr>
        <w:t>无答案</w:t>
      </w:r>
      <w:proofErr w:type="gramEnd"/>
      <w:r>
        <w:rPr>
          <w:rFonts w:hint="eastAsia"/>
        </w:rPr>
        <w:t>的问题，回复“这个问题我还要再学习，或者您可以联系公司</w:t>
      </w:r>
      <w:r>
        <w:rPr>
          <w:rFonts w:hint="eastAsia"/>
        </w:rPr>
        <w:t>HR</w:t>
      </w:r>
      <w:r>
        <w:rPr>
          <w:rFonts w:hint="eastAsia"/>
        </w:rPr>
        <w:t>”，同时，为解决题目入日志库，反馈后台管理员管理员</w:t>
      </w:r>
    </w:p>
    <w:p w:rsidR="000C68BB" w:rsidRPr="005A00E3" w:rsidRDefault="005A00E3" w:rsidP="009613DB">
      <w:pPr>
        <w:rPr>
          <w:b/>
        </w:rPr>
      </w:pPr>
      <w:r w:rsidRPr="005A00E3">
        <w:rPr>
          <w:b/>
        </w:rPr>
        <w:t>（建议</w:t>
      </w:r>
      <w:proofErr w:type="gramStart"/>
      <w:r w:rsidRPr="005A00E3">
        <w:rPr>
          <w:b/>
        </w:rPr>
        <w:t>使用小度音箱</w:t>
      </w:r>
      <w:proofErr w:type="gramEnd"/>
      <w:r w:rsidRPr="005A00E3">
        <w:rPr>
          <w:b/>
        </w:rPr>
        <w:t>）</w:t>
      </w:r>
    </w:p>
    <w:p w:rsidR="009613DB" w:rsidRPr="00716E6A" w:rsidRDefault="009613DB" w:rsidP="009613DB">
      <w:pPr>
        <w:pStyle w:val="2"/>
      </w:pPr>
      <w:r w:rsidRPr="00716E6A">
        <w:rPr>
          <w:rFonts w:hint="eastAsia"/>
        </w:rPr>
        <w:t>2.</w:t>
      </w:r>
      <w:r w:rsidR="00623982">
        <w:rPr>
          <w:rFonts w:hint="eastAsia"/>
        </w:rPr>
        <w:t>3</w:t>
      </w:r>
      <w:r w:rsidRPr="00716E6A">
        <w:rPr>
          <w:rFonts w:hint="eastAsia"/>
        </w:rPr>
        <w:t xml:space="preserve"> </w:t>
      </w:r>
      <w:r>
        <w:rPr>
          <w:rFonts w:hint="eastAsia"/>
        </w:rPr>
        <w:t>后台模式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）网页版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C68BB">
        <w:rPr>
          <w:rFonts w:hint="eastAsia"/>
        </w:rPr>
        <w:t>可</w:t>
      </w:r>
      <w:r>
        <w:rPr>
          <w:rFonts w:hint="eastAsia"/>
        </w:rPr>
        <w:t>手机录入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）不用</w:t>
      </w:r>
      <w:r>
        <w:rPr>
          <w:rFonts w:hint="eastAsia"/>
        </w:rPr>
        <w:t>APP</w:t>
      </w:r>
    </w:p>
    <w:p w:rsidR="009613DB" w:rsidRDefault="009613DB" w:rsidP="009613D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）据有兼容性，可兼容多种硬件设备使用</w:t>
      </w:r>
    </w:p>
    <w:p w:rsidR="000C68BB" w:rsidRDefault="000C68BB" w:rsidP="000C68BB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）后台问题导入格式，尽量与文字版一致</w:t>
      </w:r>
    </w:p>
    <w:p w:rsidR="000C68BB" w:rsidRPr="000C68BB" w:rsidRDefault="000C68BB" w:rsidP="009613DB"/>
    <w:p w:rsidR="00A546A7" w:rsidRDefault="00A546A7" w:rsidP="00CA1A2B"/>
    <w:p w:rsidR="00A546A7" w:rsidRDefault="00F43090" w:rsidP="00CA1A2B">
      <w:r>
        <w:pict>
          <v:group id="_x0000_s1028" editas="canvas" style="width:451.65pt;height:295.45pt;mso-position-horizontal-relative:char;mso-position-vertical-relative:line" coordorigin="1800,473" coordsize="9033,590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473;width:9033;height:5909" o:preferrelative="f" stroked="t" strokecolor="black [3213]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889;top:3281;width:538;height:559" stroked="f">
              <v:textbox>
                <w:txbxContent>
                  <w:p w:rsidR="0034766F" w:rsidRPr="0034766F" w:rsidRDefault="0034766F" w:rsidP="0034766F">
                    <w:pPr>
                      <w:rPr>
                        <w:sz w:val="40"/>
                      </w:rPr>
                    </w:pPr>
                    <w:r>
                      <w:rPr>
                        <w:rFonts w:hint="eastAsia"/>
                        <w:sz w:val="40"/>
                      </w:rPr>
                      <w:t>N</w:t>
                    </w:r>
                  </w:p>
                </w:txbxContent>
              </v:textbox>
            </v:shape>
            <v:shape id="_x0000_s1029" type="#_x0000_t202" style="position:absolute;left:2530;top:1086;width:2216;height:639">
              <v:textbox>
                <w:txbxContent>
                  <w:p w:rsidR="00A546A7" w:rsidRDefault="00A546A7" w:rsidP="0034766F">
                    <w:pPr>
                      <w:jc w:val="center"/>
                    </w:pPr>
                    <w:r>
                      <w:rPr>
                        <w:rFonts w:hint="eastAsia"/>
                      </w:rPr>
                      <w:t>批量导入问答题库</w:t>
                    </w:r>
                  </w:p>
                </w:txbxContent>
              </v:textbox>
            </v:shape>
            <v:shape id="_x0000_s1031" type="#_x0000_t202" style="position:absolute;left:2985;top:2543;width:2143;height:738">
              <v:textbox>
                <w:txbxContent>
                  <w:p w:rsidR="00A546A7" w:rsidRPr="00A546A7" w:rsidRDefault="00A546A7" w:rsidP="0034766F">
                    <w:pPr>
                      <w:rPr>
                        <w:rFonts w:asciiTheme="minorEastAsia" w:hAnsiTheme="minorEastAsia"/>
                        <w:sz w:val="20"/>
                        <w:szCs w:val="20"/>
                      </w:rPr>
                    </w:pPr>
                    <w:r w:rsidRPr="00A546A7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使用者唤醒智能设备</w:t>
                    </w:r>
                    <w:proofErr w:type="gramStart"/>
                    <w:r w:rsidRPr="00A546A7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研</w:t>
                    </w:r>
                    <w:proofErr w:type="gramEnd"/>
                    <w:r w:rsidRPr="00A546A7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华人成长计划技能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128;top:2912;width:724;height:1" o:connectortype="straight">
              <v:stroke endarrow="block"/>
            </v:shape>
            <v:shape id="_x0000_s1033" type="#_x0000_t202" style="position:absolute;left:5852;top:2543;width:2142;height:738">
              <v:textbox>
                <w:txbxContent>
                  <w:p w:rsidR="006D1C87" w:rsidRPr="00A546A7" w:rsidRDefault="006D1C87" w:rsidP="0034766F">
                    <w:pPr>
                      <w:rPr>
                        <w:rFonts w:asciiTheme="minorEastAsia" w:hAnsiTheme="minorEastAsia"/>
                        <w:sz w:val="20"/>
                        <w:szCs w:val="20"/>
                      </w:rPr>
                    </w:pPr>
                    <w:r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使用者提问，智能设备搜索问题库</w:t>
                    </w:r>
                  </w:p>
                </w:txbxContent>
              </v:textbox>
            </v:shape>
            <v:shape id="_x0000_s1034" type="#_x0000_t32" style="position:absolute;left:7994;top:2910;width:725;height:2" o:connectortype="straight">
              <v:stroke endarrow="block"/>
            </v:shape>
            <v:shape id="_x0000_s1036" type="#_x0000_t202" style="position:absolute;left:8742;top:2544;width:1377;height:737">
              <v:textbox>
                <w:txbxContent>
                  <w:p w:rsidR="006D1C87" w:rsidRPr="00A546A7" w:rsidRDefault="006D1C87" w:rsidP="0034766F">
                    <w:pPr>
                      <w:jc w:val="center"/>
                      <w:rPr>
                        <w:rFonts w:asciiTheme="minorEastAsia" w:hAnsiTheme="minorEastAsia"/>
                        <w:sz w:val="20"/>
                        <w:szCs w:val="20"/>
                      </w:rPr>
                    </w:pPr>
                    <w:r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正常回答</w:t>
                    </w:r>
                  </w:p>
                </w:txbxContent>
              </v:textbox>
            </v:shape>
            <v:shape id="_x0000_s1035" type="#_x0000_t202" style="position:absolute;left:5862;top:3958;width:2142;height:739">
              <v:textbox>
                <w:txbxContent>
                  <w:p w:rsidR="006D1C87" w:rsidRPr="0034766F" w:rsidRDefault="006D1C87" w:rsidP="0034766F">
                    <w:pPr>
                      <w:jc w:val="left"/>
                      <w:rPr>
                        <w:rFonts w:asciiTheme="minorEastAsia" w:hAnsiTheme="minorEastAsia"/>
                        <w:sz w:val="16"/>
                        <w:szCs w:val="20"/>
                      </w:rPr>
                    </w:pPr>
                    <w:r w:rsidRP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这个问题</w:t>
                    </w:r>
                    <w:r w:rsid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我还要再</w:t>
                    </w:r>
                    <w:r w:rsidRP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学习</w:t>
                    </w:r>
                    <w:r w:rsidR="0034766F" w:rsidRP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，</w:t>
                    </w:r>
                    <w:r w:rsid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或者</w:t>
                    </w:r>
                    <w:r w:rsidR="0034766F" w:rsidRPr="0034766F">
                      <w:rPr>
                        <w:rFonts w:asciiTheme="minorEastAsia" w:hAnsiTheme="minorEastAsia" w:hint="eastAsia"/>
                        <w:sz w:val="16"/>
                        <w:szCs w:val="20"/>
                      </w:rPr>
                      <w:t>您可以联系公司HR</w:t>
                    </w:r>
                  </w:p>
                </w:txbxContent>
              </v:textbox>
            </v:shape>
            <v:shape id="_x0000_s1038" type="#_x0000_t32" style="position:absolute;left:6923;top:3281;width:10;height:677" o:connectortype="straight">
              <v:stroke endarrow="block"/>
            </v:shape>
            <v:shape id="_x0000_s1039" type="#_x0000_t202" style="position:absolute;left:8080;top:2271;width:538;height:559" stroked="f">
              <v:textbox>
                <w:txbxContent>
                  <w:p w:rsidR="0034766F" w:rsidRPr="0034766F" w:rsidRDefault="0034766F" w:rsidP="0034766F">
                    <w:pPr>
                      <w:rPr>
                        <w:sz w:val="40"/>
                      </w:rPr>
                    </w:pPr>
                    <w:r w:rsidRPr="0034766F">
                      <w:rPr>
                        <w:rFonts w:hint="eastAsia"/>
                        <w:sz w:val="40"/>
                      </w:rPr>
                      <w:t>Y</w:t>
                    </w:r>
                  </w:p>
                </w:txbxContent>
              </v:textbox>
            </v:shape>
            <v:shape id="_x0000_s1042" type="#_x0000_t202" style="position:absolute;left:5852;top:5260;width:2142;height:739">
              <v:textbox>
                <w:txbxContent>
                  <w:p w:rsidR="0034766F" w:rsidRPr="0034766F" w:rsidRDefault="0034766F" w:rsidP="0034766F">
                    <w:pPr>
                      <w:jc w:val="left"/>
                      <w:rPr>
                        <w:rFonts w:asciiTheme="minorEastAsia" w:hAnsiTheme="minorEastAsia"/>
                        <w:sz w:val="20"/>
                        <w:szCs w:val="20"/>
                      </w:rPr>
                    </w:pPr>
                    <w:r w:rsidRPr="0034766F">
                      <w:rPr>
                        <w:rFonts w:asciiTheme="minorEastAsia" w:hAnsiTheme="minorEastAsia" w:hint="eastAsia"/>
                        <w:sz w:val="20"/>
                        <w:szCs w:val="20"/>
                      </w:rPr>
                      <w:t>未解决题目计入日志，反馈管理员</w:t>
                    </w:r>
                  </w:p>
                </w:txbxContent>
              </v:textbox>
            </v:shape>
            <v:shape id="_x0000_s1043" type="#_x0000_t32" style="position:absolute;left:6913;top:4713;width:20;height:528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4" type="#_x0000_t34" style="position:absolute;left:2530;top:1406;width:3322;height:4224;rotation:180" o:connectortype="elbow" adj="23941,-34001,-38245">
              <v:stroke endarrow="block"/>
            </v:shape>
            <v:shape id="_x0000_s1045" type="#_x0000_t32" style="position:absolute;left:3946;top:1731;width:1;height:818" o:connectortype="straight">
              <v:stroke endarrow="block"/>
            </v:shape>
            <v:shape id="_x0000_s1050" type="#_x0000_t34" style="position:absolute;left:8261;top:1293;width:1;height:2508;rotation:270;flip:x" o:connectortype="elbow" adj="20757600,30686,-204357600">
              <v:stroke endarrow="block"/>
            </v:shape>
            <w10:wrap type="none"/>
            <w10:anchorlock/>
          </v:group>
        </w:pict>
      </w:r>
    </w:p>
    <w:sectPr w:rsidR="00A546A7" w:rsidSect="002F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090" w:rsidRDefault="00F43090" w:rsidP="00973400">
      <w:r>
        <w:separator/>
      </w:r>
    </w:p>
  </w:endnote>
  <w:endnote w:type="continuationSeparator" w:id="0">
    <w:p w:rsidR="00F43090" w:rsidRDefault="00F43090" w:rsidP="009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090" w:rsidRDefault="00F43090" w:rsidP="00973400">
      <w:r>
        <w:separator/>
      </w:r>
    </w:p>
  </w:footnote>
  <w:footnote w:type="continuationSeparator" w:id="0">
    <w:p w:rsidR="00F43090" w:rsidRDefault="00F43090" w:rsidP="0097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4A19"/>
    <w:multiLevelType w:val="multilevel"/>
    <w:tmpl w:val="BCAE00BA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A6C141E"/>
    <w:multiLevelType w:val="hybridMultilevel"/>
    <w:tmpl w:val="EE8C1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B20D8"/>
    <w:multiLevelType w:val="hybridMultilevel"/>
    <w:tmpl w:val="7548E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FCA"/>
    <w:rsid w:val="00053130"/>
    <w:rsid w:val="0005663B"/>
    <w:rsid w:val="000635CB"/>
    <w:rsid w:val="00070056"/>
    <w:rsid w:val="00075AC6"/>
    <w:rsid w:val="00085432"/>
    <w:rsid w:val="00094953"/>
    <w:rsid w:val="00096D5E"/>
    <w:rsid w:val="000A39A8"/>
    <w:rsid w:val="000C680B"/>
    <w:rsid w:val="000C68BB"/>
    <w:rsid w:val="000C7788"/>
    <w:rsid w:val="000D53CA"/>
    <w:rsid w:val="00140C62"/>
    <w:rsid w:val="00150089"/>
    <w:rsid w:val="00154C03"/>
    <w:rsid w:val="00173FCA"/>
    <w:rsid w:val="00174E96"/>
    <w:rsid w:val="001954F5"/>
    <w:rsid w:val="001B643B"/>
    <w:rsid w:val="001B7268"/>
    <w:rsid w:val="001D2A06"/>
    <w:rsid w:val="001D6FC2"/>
    <w:rsid w:val="00217678"/>
    <w:rsid w:val="00231A9B"/>
    <w:rsid w:val="00231BDA"/>
    <w:rsid w:val="0024219A"/>
    <w:rsid w:val="0025686B"/>
    <w:rsid w:val="00262FC3"/>
    <w:rsid w:val="0026685E"/>
    <w:rsid w:val="00285B5D"/>
    <w:rsid w:val="002B2A98"/>
    <w:rsid w:val="002B554E"/>
    <w:rsid w:val="002C51C2"/>
    <w:rsid w:val="002E3C9D"/>
    <w:rsid w:val="002F13E9"/>
    <w:rsid w:val="002F657D"/>
    <w:rsid w:val="003023CD"/>
    <w:rsid w:val="003028EF"/>
    <w:rsid w:val="003117C6"/>
    <w:rsid w:val="003208E2"/>
    <w:rsid w:val="00335633"/>
    <w:rsid w:val="0034766F"/>
    <w:rsid w:val="00362697"/>
    <w:rsid w:val="00372BE8"/>
    <w:rsid w:val="00376AC5"/>
    <w:rsid w:val="003822CA"/>
    <w:rsid w:val="003A590E"/>
    <w:rsid w:val="003A618F"/>
    <w:rsid w:val="003B69E4"/>
    <w:rsid w:val="003C024F"/>
    <w:rsid w:val="003C2B9B"/>
    <w:rsid w:val="003D1105"/>
    <w:rsid w:val="003D3483"/>
    <w:rsid w:val="004014EE"/>
    <w:rsid w:val="004043DC"/>
    <w:rsid w:val="0040452D"/>
    <w:rsid w:val="00413BED"/>
    <w:rsid w:val="00455BEE"/>
    <w:rsid w:val="004600BA"/>
    <w:rsid w:val="0046122B"/>
    <w:rsid w:val="0048044C"/>
    <w:rsid w:val="00495235"/>
    <w:rsid w:val="004A10D0"/>
    <w:rsid w:val="004A7FEB"/>
    <w:rsid w:val="004B6EC1"/>
    <w:rsid w:val="004C036B"/>
    <w:rsid w:val="004F4758"/>
    <w:rsid w:val="004F62DB"/>
    <w:rsid w:val="00501533"/>
    <w:rsid w:val="00511F49"/>
    <w:rsid w:val="00513C2E"/>
    <w:rsid w:val="005318FF"/>
    <w:rsid w:val="00535319"/>
    <w:rsid w:val="00540EE8"/>
    <w:rsid w:val="00546083"/>
    <w:rsid w:val="0055647E"/>
    <w:rsid w:val="005941C5"/>
    <w:rsid w:val="005A00E3"/>
    <w:rsid w:val="005B23AF"/>
    <w:rsid w:val="005B2697"/>
    <w:rsid w:val="005D1E6B"/>
    <w:rsid w:val="005D373B"/>
    <w:rsid w:val="005F1025"/>
    <w:rsid w:val="00610992"/>
    <w:rsid w:val="00620DAD"/>
    <w:rsid w:val="006214C8"/>
    <w:rsid w:val="00623982"/>
    <w:rsid w:val="006276C9"/>
    <w:rsid w:val="006333D1"/>
    <w:rsid w:val="00650384"/>
    <w:rsid w:val="0065043C"/>
    <w:rsid w:val="0065472C"/>
    <w:rsid w:val="00657131"/>
    <w:rsid w:val="00682AE2"/>
    <w:rsid w:val="006A3C77"/>
    <w:rsid w:val="006A48D8"/>
    <w:rsid w:val="006B4D98"/>
    <w:rsid w:val="006D1C87"/>
    <w:rsid w:val="006D396E"/>
    <w:rsid w:val="006D50D1"/>
    <w:rsid w:val="007053D5"/>
    <w:rsid w:val="00706085"/>
    <w:rsid w:val="00716E6A"/>
    <w:rsid w:val="007245C2"/>
    <w:rsid w:val="00736FCA"/>
    <w:rsid w:val="00744309"/>
    <w:rsid w:val="0076563E"/>
    <w:rsid w:val="00781F53"/>
    <w:rsid w:val="00792696"/>
    <w:rsid w:val="00796617"/>
    <w:rsid w:val="007D7442"/>
    <w:rsid w:val="007E7EDA"/>
    <w:rsid w:val="007F78BF"/>
    <w:rsid w:val="00825027"/>
    <w:rsid w:val="00841995"/>
    <w:rsid w:val="008534A9"/>
    <w:rsid w:val="00860F60"/>
    <w:rsid w:val="008800B9"/>
    <w:rsid w:val="00881E3A"/>
    <w:rsid w:val="008D4A7A"/>
    <w:rsid w:val="008E12CA"/>
    <w:rsid w:val="00911472"/>
    <w:rsid w:val="00921E6C"/>
    <w:rsid w:val="00922DD0"/>
    <w:rsid w:val="00942A90"/>
    <w:rsid w:val="00943495"/>
    <w:rsid w:val="00945F56"/>
    <w:rsid w:val="009613DB"/>
    <w:rsid w:val="009667AF"/>
    <w:rsid w:val="009722F4"/>
    <w:rsid w:val="00973400"/>
    <w:rsid w:val="00975C21"/>
    <w:rsid w:val="00980850"/>
    <w:rsid w:val="0098471B"/>
    <w:rsid w:val="00992D65"/>
    <w:rsid w:val="00996437"/>
    <w:rsid w:val="009A1BF3"/>
    <w:rsid w:val="009D4B91"/>
    <w:rsid w:val="009E398F"/>
    <w:rsid w:val="009F6957"/>
    <w:rsid w:val="00A546A7"/>
    <w:rsid w:val="00A7509A"/>
    <w:rsid w:val="00A9183B"/>
    <w:rsid w:val="00AA7959"/>
    <w:rsid w:val="00AD57A2"/>
    <w:rsid w:val="00AE7895"/>
    <w:rsid w:val="00B073A6"/>
    <w:rsid w:val="00B07647"/>
    <w:rsid w:val="00B23F4B"/>
    <w:rsid w:val="00B7078E"/>
    <w:rsid w:val="00B71833"/>
    <w:rsid w:val="00B720E8"/>
    <w:rsid w:val="00BC114E"/>
    <w:rsid w:val="00BC22D7"/>
    <w:rsid w:val="00C06E69"/>
    <w:rsid w:val="00C15251"/>
    <w:rsid w:val="00C219F8"/>
    <w:rsid w:val="00C325F8"/>
    <w:rsid w:val="00C40C48"/>
    <w:rsid w:val="00C46A20"/>
    <w:rsid w:val="00C51A27"/>
    <w:rsid w:val="00C82D59"/>
    <w:rsid w:val="00C842BA"/>
    <w:rsid w:val="00CA1A2B"/>
    <w:rsid w:val="00CB0AA8"/>
    <w:rsid w:val="00CB0F34"/>
    <w:rsid w:val="00CD1B55"/>
    <w:rsid w:val="00CF34CC"/>
    <w:rsid w:val="00CF697D"/>
    <w:rsid w:val="00D0583A"/>
    <w:rsid w:val="00D12753"/>
    <w:rsid w:val="00D20C8F"/>
    <w:rsid w:val="00D25C03"/>
    <w:rsid w:val="00D34B46"/>
    <w:rsid w:val="00D71831"/>
    <w:rsid w:val="00D72B25"/>
    <w:rsid w:val="00D82214"/>
    <w:rsid w:val="00D87174"/>
    <w:rsid w:val="00D91E9F"/>
    <w:rsid w:val="00DA6DF8"/>
    <w:rsid w:val="00DB2A8D"/>
    <w:rsid w:val="00DB64D8"/>
    <w:rsid w:val="00DD09EA"/>
    <w:rsid w:val="00DD6144"/>
    <w:rsid w:val="00DF5DA7"/>
    <w:rsid w:val="00E07797"/>
    <w:rsid w:val="00E15E31"/>
    <w:rsid w:val="00E30013"/>
    <w:rsid w:val="00E60053"/>
    <w:rsid w:val="00E7256A"/>
    <w:rsid w:val="00E728C3"/>
    <w:rsid w:val="00E76C6B"/>
    <w:rsid w:val="00EC480E"/>
    <w:rsid w:val="00ED07E4"/>
    <w:rsid w:val="00EE56F0"/>
    <w:rsid w:val="00F1087F"/>
    <w:rsid w:val="00F10E0B"/>
    <w:rsid w:val="00F40378"/>
    <w:rsid w:val="00F43090"/>
    <w:rsid w:val="00F471EC"/>
    <w:rsid w:val="00F552C1"/>
    <w:rsid w:val="00F941A0"/>
    <w:rsid w:val="00FA03B9"/>
    <w:rsid w:val="00FB68B9"/>
    <w:rsid w:val="00FB7DCF"/>
    <w:rsid w:val="00FC2173"/>
    <w:rsid w:val="00FD7208"/>
    <w:rsid w:val="00FE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8">
          <o:proxy start="" idref="#_x0000_s1033" connectloc="2"/>
          <o:proxy end="" idref="#_x0000_s1035" connectloc="0"/>
        </o:r>
        <o:r id="V:Rule4" type="connector" idref="#_x0000_s1044">
          <o:proxy start="" idref="#_x0000_s1042" connectloc="1"/>
          <o:proxy end="" idref="#_x0000_s1029" connectloc="1"/>
        </o:r>
        <o:r id="V:Rule5" type="connector" idref="#_x0000_s1050"/>
        <o:r id="V:Rule6" type="connector" idref="#_x0000_s1043"/>
        <o:r id="V:Rule7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C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3F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F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941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41A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3FCA"/>
    <w:rPr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173FC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173FCA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73F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97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340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7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73400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7340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7340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941A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941A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91147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D7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Jane.Zhang(张祥娟）</dc:creator>
  <cp:lastModifiedBy>Joe.Ruan ( 阮洪杰)</cp:lastModifiedBy>
  <cp:revision>338</cp:revision>
  <cp:lastPrinted>2020-05-22T09:22:00Z</cp:lastPrinted>
  <dcterms:created xsi:type="dcterms:W3CDTF">2017-08-21T01:10:00Z</dcterms:created>
  <dcterms:modified xsi:type="dcterms:W3CDTF">2020-06-07T08:20:00Z</dcterms:modified>
</cp:coreProperties>
</file>