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无线收发模块（TF-W）开发需求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总体需求是两台设备之间完成无线通信功能。</w:t>
      </w:r>
    </w:p>
    <w:p>
      <w:pPr>
        <w:pStyle w:val="3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一、应用场景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5" o:spt="75" type="#_x0000_t75" style="height:111.6pt;width:4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无线通信设备，主要作为我们现有设备的一个补充。其中，TF3001为我们自有设备，TF-W为需要设计的无线设备，为两台TF3001建立无线通信链路。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二、性能需求（TF-W)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1、频率范围：采用2.4G(2.0G~2.8G,可调)频率。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2、通信距离：1km。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3、设备之间可以双向通信（全双工）。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4、对外接口：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a)需要1个外部时钟输入接口:（CLK_IN,10MHz,LVTTL输入，SMA同轴母座外螺纹，内孔）。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b)参数配置接口:串口(8,n,1,115200,LVTTL，3pin,2.54单排插针).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c)数据输入口:（DATA_IN,LVTTL输入，SMA同轴母座外螺纹，内孔,速率&gt;2kbps）。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d)数据输出口:（DATA_OUT,LVTTL输入，SMA同轴母座外螺纹，内孔,速率&gt;2kbps）。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e)需要1个时钟输出接口:（CLK_OUT,10MHz,LVTTL输出，SMA同轴母座外螺纹，内孔）。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通信过程如下图：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6" o:spt="75" type="#_x0000_t75" style="height:255.35pt;width:415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1" ShapeID="_x0000_i1026" DrawAspect="Content" ObjectID="_1468075726" r:id="rId6">
            <o:LockedField>false</o:LockedField>
          </o:OLEObject>
        </w:object>
      </w:r>
    </w:p>
    <w:p>
      <w:pPr>
        <w:numPr>
          <w:ilvl w:val="0"/>
          <w:numId w:val="1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供电：DC48V</w:t>
      </w:r>
    </w:p>
    <w:p>
      <w:pPr>
        <w:numPr>
          <w:ilvl w:val="0"/>
          <w:numId w:val="1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原理图,PCB采用cadence软件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三、测试及交货</w:t>
      </w:r>
    </w:p>
    <w:p>
      <w:pPr>
        <w:numPr>
          <w:ilvl w:val="0"/>
          <w:numId w:val="0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1、测试方式</w:t>
      </w:r>
    </w:p>
    <w:p>
      <w:pPr>
        <w:numPr>
          <w:ilvl w:val="0"/>
          <w:numId w:val="0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采用示波器+设备环回的方法来测试，示意图如下：</w:t>
      </w:r>
    </w:p>
    <w:p>
      <w:pPr>
        <w:numPr>
          <w:ilvl w:val="0"/>
          <w:numId w:val="0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7" o:spt="75" type="#_x0000_t75" style="height:167.85pt;width:437.2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1" ShapeID="_x0000_i1027" DrawAspect="Content" ObjectID="_1468075727" r:id="rId8">
            <o:LockedField>false</o:LockedField>
          </o:OLEObject>
        </w:object>
      </w:r>
    </w:p>
    <w:p>
      <w:pPr>
        <w:numPr>
          <w:ilvl w:val="0"/>
          <w:numId w:val="0"/>
        </w:numPr>
        <w:tabs>
          <w:tab w:val="left" w:pos="277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2、交货方式 </w:t>
      </w:r>
    </w:p>
    <w:p>
      <w:pPr>
        <w:numPr>
          <w:ilvl w:val="0"/>
          <w:numId w:val="0"/>
        </w:numPr>
        <w:tabs>
          <w:tab w:val="left" w:pos="2773"/>
        </w:tabs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a)样机两套，包含设备及相应的附属配件。</w:t>
      </w:r>
    </w:p>
    <w:p>
      <w:pPr>
        <w:numPr>
          <w:ilvl w:val="0"/>
          <w:numId w:val="0"/>
        </w:numPr>
        <w:tabs>
          <w:tab w:val="left" w:pos="2773"/>
        </w:tabs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b)软件源代码及相应编译环境搭建，原理图，pcb,物料表。</w:t>
      </w:r>
    </w:p>
    <w:p>
      <w:pPr>
        <w:numPr>
          <w:ilvl w:val="0"/>
          <w:numId w:val="0"/>
        </w:numPr>
        <w:tabs>
          <w:tab w:val="left" w:pos="2773"/>
        </w:tabs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3E6FC6"/>
    <w:multiLevelType w:val="singleLevel"/>
    <w:tmpl w:val="E63E6FC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72F7"/>
    <w:rsid w:val="01176179"/>
    <w:rsid w:val="028A5798"/>
    <w:rsid w:val="06466208"/>
    <w:rsid w:val="07A63337"/>
    <w:rsid w:val="08EE37F1"/>
    <w:rsid w:val="0EDB4CF1"/>
    <w:rsid w:val="0F532E80"/>
    <w:rsid w:val="165B5D03"/>
    <w:rsid w:val="1CE50FD1"/>
    <w:rsid w:val="1D5100FA"/>
    <w:rsid w:val="20AC5675"/>
    <w:rsid w:val="21635080"/>
    <w:rsid w:val="2282555D"/>
    <w:rsid w:val="24045479"/>
    <w:rsid w:val="2494301F"/>
    <w:rsid w:val="280E72F7"/>
    <w:rsid w:val="2EE95036"/>
    <w:rsid w:val="333C4A64"/>
    <w:rsid w:val="356F24F9"/>
    <w:rsid w:val="38E900CB"/>
    <w:rsid w:val="39CE7290"/>
    <w:rsid w:val="3CE54CC1"/>
    <w:rsid w:val="40B20E13"/>
    <w:rsid w:val="44060F2E"/>
    <w:rsid w:val="481C18E0"/>
    <w:rsid w:val="4C39662F"/>
    <w:rsid w:val="52A81A06"/>
    <w:rsid w:val="5D2C6C48"/>
    <w:rsid w:val="5EED5322"/>
    <w:rsid w:val="5FE15121"/>
    <w:rsid w:val="625D62E1"/>
    <w:rsid w:val="6371047B"/>
    <w:rsid w:val="65A3360B"/>
    <w:rsid w:val="6B31757E"/>
    <w:rsid w:val="6E3C7FEC"/>
    <w:rsid w:val="6FA6398E"/>
    <w:rsid w:val="7046274B"/>
    <w:rsid w:val="707D08EB"/>
    <w:rsid w:val="71FD0EF2"/>
    <w:rsid w:val="754B4962"/>
    <w:rsid w:val="774F3FC1"/>
    <w:rsid w:val="78AB0794"/>
    <w:rsid w:val="7BEB6522"/>
    <w:rsid w:val="7D804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2018-03-30T01:19:00Z</dcterms:created>
  <dc:creator>熊开国</dc:creator>
  <cp:lastModifiedBy>熊开国</cp:lastModifiedBy>
  <dcterms:modified xsi:type="dcterms:W3CDTF">2018-08-17T06:53:25Z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