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49" w:rsidRDefault="009904B7" w:rsidP="009904B7">
      <w:pPr>
        <w:pStyle w:val="a5"/>
      </w:pPr>
      <w:r>
        <w:rPr>
          <w:rFonts w:hint="eastAsia"/>
        </w:rPr>
        <w:t>虚拟打印机需求整理</w:t>
      </w:r>
    </w:p>
    <w:p w:rsidR="005A292B" w:rsidRPr="00BA1A1C" w:rsidRDefault="007D0903" w:rsidP="005A292B">
      <w:pPr>
        <w:pStyle w:val="4"/>
        <w:rPr>
          <w:b w:val="0"/>
        </w:rPr>
      </w:pPr>
      <w:r w:rsidRPr="00BA1A1C">
        <w:rPr>
          <w:rStyle w:val="4Char"/>
          <w:rFonts w:hint="eastAsia"/>
          <w:b/>
        </w:rPr>
        <w:t>原则</w:t>
      </w:r>
    </w:p>
    <w:p w:rsidR="007D0903" w:rsidRDefault="007D0903" w:rsidP="005A292B">
      <w:pPr>
        <w:ind w:firstLine="420"/>
      </w:pPr>
      <w:r>
        <w:rPr>
          <w:rFonts w:hint="eastAsia"/>
        </w:rPr>
        <w:t>虚拟打印机尽量</w:t>
      </w:r>
      <w:r w:rsidR="00075CEB">
        <w:rPr>
          <w:rFonts w:hint="eastAsia"/>
        </w:rPr>
        <w:t>作为独立系统，具备完整的打印功能和业务功能，并提供外部接口供二次开发。</w:t>
      </w:r>
    </w:p>
    <w:p w:rsidR="007D0903" w:rsidRDefault="005A292B" w:rsidP="005A292B">
      <w:pPr>
        <w:pStyle w:val="4"/>
      </w:pPr>
      <w:r>
        <w:rPr>
          <w:rFonts w:hint="eastAsia"/>
        </w:rPr>
        <w:t>背景需求</w:t>
      </w:r>
    </w:p>
    <w:p w:rsidR="00B71B61" w:rsidRPr="00B71B61" w:rsidRDefault="00343206" w:rsidP="00B71B61">
      <w:pPr>
        <w:pStyle w:val="a6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打印需求</w:t>
      </w:r>
    </w:p>
    <w:p w:rsidR="007D0903" w:rsidRDefault="007D0903" w:rsidP="00B71B61">
      <w:pPr>
        <w:ind w:leftChars="200" w:left="420"/>
      </w:pPr>
      <w:r>
        <w:rPr>
          <w:rFonts w:hint="eastAsia"/>
        </w:rPr>
        <w:t>1</w:t>
      </w:r>
      <w:r>
        <w:rPr>
          <w:rFonts w:hint="eastAsia"/>
        </w:rPr>
        <w:t>、服务器端连接多个真实打印机；</w:t>
      </w:r>
    </w:p>
    <w:p w:rsidR="007D0903" w:rsidRDefault="007D0903" w:rsidP="00B71B61">
      <w:pPr>
        <w:ind w:leftChars="200" w:left="420"/>
      </w:pPr>
      <w:r>
        <w:rPr>
          <w:rFonts w:hint="eastAsia"/>
        </w:rPr>
        <w:t>2</w:t>
      </w:r>
      <w:r>
        <w:rPr>
          <w:rFonts w:hint="eastAsia"/>
        </w:rPr>
        <w:t>、客户端提供虚拟打印机，支持打印的常规配置（单</w:t>
      </w:r>
      <w:r>
        <w:rPr>
          <w:rFonts w:hint="eastAsia"/>
        </w:rPr>
        <w:t>/</w:t>
      </w:r>
      <w:r>
        <w:rPr>
          <w:rFonts w:hint="eastAsia"/>
        </w:rPr>
        <w:t>双面、页码范围、多份打印等）</w:t>
      </w:r>
    </w:p>
    <w:p w:rsidR="007D0903" w:rsidRDefault="007D0903" w:rsidP="00B71B61">
      <w:pPr>
        <w:ind w:leftChars="200" w:left="420"/>
      </w:pPr>
      <w:r>
        <w:rPr>
          <w:rFonts w:hint="eastAsia"/>
        </w:rPr>
        <w:t>3</w:t>
      </w:r>
      <w:r>
        <w:rPr>
          <w:rFonts w:hint="eastAsia"/>
        </w:rPr>
        <w:t>、在需要文件打印时，将虚拟打印机所生成的</w:t>
      </w:r>
      <w:r w:rsidR="00654A1A">
        <w:rPr>
          <w:rFonts w:hint="eastAsia"/>
        </w:rPr>
        <w:t>打印内容、设置</w:t>
      </w:r>
      <w:r>
        <w:rPr>
          <w:rFonts w:hint="eastAsia"/>
        </w:rPr>
        <w:t>信息发送至服务器端，由服务器端发送至真实打印机，执行打印任务。</w:t>
      </w:r>
    </w:p>
    <w:p w:rsidR="007D0903" w:rsidRDefault="001D5E3A" w:rsidP="001D5E3A">
      <w:pPr>
        <w:ind w:leftChars="200" w:left="420"/>
      </w:pPr>
      <w:r>
        <w:rPr>
          <w:rFonts w:hint="eastAsia"/>
        </w:rPr>
        <w:t>4</w:t>
      </w:r>
      <w:r>
        <w:rPr>
          <w:rFonts w:hint="eastAsia"/>
        </w:rPr>
        <w:t>、客户端支持打印状态的监控</w:t>
      </w:r>
    </w:p>
    <w:p w:rsidR="007D0903" w:rsidRDefault="00484F67" w:rsidP="00B71B61">
      <w:pPr>
        <w:ind w:leftChars="200" w:left="420"/>
      </w:pPr>
      <w:r>
        <w:rPr>
          <w:rFonts w:hint="eastAsia"/>
        </w:rPr>
        <w:t>5</w:t>
      </w:r>
      <w:r w:rsidR="007D0903">
        <w:rPr>
          <w:rFonts w:hint="eastAsia"/>
        </w:rPr>
        <w:t>、支持水印和二维码</w:t>
      </w:r>
    </w:p>
    <w:p w:rsidR="001D3E92" w:rsidRDefault="001D3E92" w:rsidP="00B71B61">
      <w:pPr>
        <w:ind w:leftChars="200" w:left="420"/>
      </w:pPr>
      <w:r>
        <w:rPr>
          <w:rFonts w:hint="eastAsia"/>
        </w:rPr>
        <w:t>6</w:t>
      </w:r>
      <w:r>
        <w:rPr>
          <w:rFonts w:hint="eastAsia"/>
        </w:rPr>
        <w:t>、打印内容本地无缓存</w:t>
      </w:r>
    </w:p>
    <w:p w:rsidR="009D5D3E" w:rsidRDefault="00B71B61" w:rsidP="00B71B61">
      <w:pPr>
        <w:pStyle w:val="a6"/>
        <w:numPr>
          <w:ilvl w:val="0"/>
          <w:numId w:val="1"/>
        </w:numPr>
        <w:ind w:firstLineChars="0"/>
        <w:rPr>
          <w:b/>
        </w:rPr>
      </w:pPr>
      <w:r w:rsidRPr="00B71B61">
        <w:rPr>
          <w:rFonts w:hint="eastAsia"/>
          <w:b/>
        </w:rPr>
        <w:t>业务</w:t>
      </w:r>
      <w:r w:rsidR="00737D0F">
        <w:rPr>
          <w:rFonts w:hint="eastAsia"/>
          <w:b/>
        </w:rPr>
        <w:t>需求</w:t>
      </w:r>
    </w:p>
    <w:p w:rsidR="00BE66C1" w:rsidRDefault="00A0273B" w:rsidP="00A0273B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打印机管理</w:t>
      </w:r>
    </w:p>
    <w:p w:rsidR="00A0273B" w:rsidRPr="00FD176C" w:rsidRDefault="00A0273B" w:rsidP="00A0273B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打印机分配</w:t>
      </w:r>
    </w:p>
    <w:p w:rsidR="00520AD6" w:rsidRPr="00FD176C" w:rsidRDefault="002B25CD" w:rsidP="00553503">
      <w:pPr>
        <w:pStyle w:val="a6"/>
        <w:numPr>
          <w:ilvl w:val="0"/>
          <w:numId w:val="3"/>
        </w:numPr>
        <w:ind w:firstLineChars="0"/>
      </w:pPr>
      <w:r w:rsidRPr="00FD176C">
        <w:rPr>
          <w:rFonts w:hint="eastAsia"/>
        </w:rPr>
        <w:t>打印审批</w:t>
      </w:r>
    </w:p>
    <w:p w:rsidR="002B25CD" w:rsidRDefault="002B25CD" w:rsidP="002B25CD">
      <w:pPr>
        <w:pStyle w:val="a6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其他需求</w:t>
      </w:r>
    </w:p>
    <w:p w:rsidR="00520AD6" w:rsidRDefault="00520AD6" w:rsidP="00F52043">
      <w:pPr>
        <w:pStyle w:val="a6"/>
        <w:numPr>
          <w:ilvl w:val="0"/>
          <w:numId w:val="7"/>
        </w:numPr>
        <w:ind w:firstLineChars="0"/>
      </w:pPr>
      <w:r w:rsidRPr="00FD176C">
        <w:rPr>
          <w:rFonts w:hint="eastAsia"/>
        </w:rPr>
        <w:t>外部接口</w:t>
      </w:r>
    </w:p>
    <w:p w:rsidR="00F52043" w:rsidRDefault="00F52043" w:rsidP="00F52043">
      <w:pPr>
        <w:pStyle w:val="a6"/>
        <w:numPr>
          <w:ilvl w:val="0"/>
          <w:numId w:val="7"/>
        </w:numPr>
        <w:ind w:firstLineChars="0"/>
      </w:pPr>
      <w:r>
        <w:rPr>
          <w:rFonts w:hint="eastAsia"/>
        </w:rPr>
        <w:t>驱动支持</w:t>
      </w:r>
      <w:proofErr w:type="spellStart"/>
      <w:r>
        <w:rPr>
          <w:rFonts w:hint="eastAsia"/>
        </w:rPr>
        <w:t>xp</w:t>
      </w:r>
      <w:proofErr w:type="spellEnd"/>
      <w:r>
        <w:rPr>
          <w:rFonts w:hint="eastAsia"/>
        </w:rPr>
        <w:t>、</w:t>
      </w:r>
      <w:r>
        <w:rPr>
          <w:rFonts w:hint="eastAsia"/>
        </w:rPr>
        <w:t>win7</w:t>
      </w:r>
      <w:r>
        <w:rPr>
          <w:rFonts w:hint="eastAsia"/>
        </w:rPr>
        <w:t>等</w:t>
      </w:r>
      <w:r>
        <w:rPr>
          <w:rFonts w:hint="eastAsia"/>
        </w:rPr>
        <w:t>32/64</w:t>
      </w:r>
      <w:r>
        <w:rPr>
          <w:rFonts w:hint="eastAsia"/>
        </w:rPr>
        <w:t>位操作系统；</w:t>
      </w:r>
    </w:p>
    <w:p w:rsidR="007D0903" w:rsidRDefault="009D5D3E" w:rsidP="00CE1324">
      <w:pPr>
        <w:pStyle w:val="4"/>
      </w:pPr>
      <w:r w:rsidRPr="009D5D3E">
        <w:rPr>
          <w:rFonts w:hint="eastAsia"/>
        </w:rPr>
        <w:t>详细说明</w:t>
      </w:r>
    </w:p>
    <w:p w:rsidR="00D13FFC" w:rsidRDefault="00641343" w:rsidP="00E4380C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架构</w:t>
      </w:r>
    </w:p>
    <w:p w:rsidR="00E4380C" w:rsidRDefault="008E3BB4" w:rsidP="00E4380C">
      <w:r>
        <w:object w:dxaOrig="10501" w:dyaOrig="7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313.15pt" o:ole="">
            <v:imagedata r:id="rId8" o:title=""/>
          </v:shape>
          <o:OLEObject Type="Embed" ProgID="Visio.Drawing.11" ShapeID="_x0000_i1025" DrawAspect="Content" ObjectID="_1575072218" r:id="rId9"/>
        </w:object>
      </w:r>
    </w:p>
    <w:p w:rsidR="00CB587D" w:rsidRDefault="00CB587D" w:rsidP="00E4380C">
      <w:r>
        <w:rPr>
          <w:rFonts w:hint="eastAsia"/>
        </w:rPr>
        <w:t>整个流程可描述为：</w:t>
      </w:r>
    </w:p>
    <w:p w:rsidR="00453797" w:rsidRDefault="00E909A6" w:rsidP="00E4380C">
      <w:pPr>
        <w:rPr>
          <w:b/>
        </w:rPr>
      </w:pPr>
      <w:r w:rsidRPr="00E909A6">
        <w:rPr>
          <w:rFonts w:hint="eastAsia"/>
          <w:b/>
        </w:rPr>
        <w:t>前提：</w:t>
      </w:r>
    </w:p>
    <w:p w:rsidR="00CB587D" w:rsidRPr="00453797" w:rsidRDefault="00E909A6" w:rsidP="00453797">
      <w:pPr>
        <w:pStyle w:val="a6"/>
        <w:numPr>
          <w:ilvl w:val="0"/>
          <w:numId w:val="6"/>
        </w:numPr>
        <w:ind w:firstLineChars="0"/>
        <w:rPr>
          <w:b/>
        </w:rPr>
      </w:pPr>
      <w:r w:rsidRPr="00453797">
        <w:rPr>
          <w:rFonts w:hint="eastAsia"/>
          <w:b/>
        </w:rPr>
        <w:t>客户端安装虚拟打印机驱动，服务器部署打印服务端</w:t>
      </w:r>
      <w:r w:rsidR="00453797" w:rsidRPr="00453797">
        <w:rPr>
          <w:rFonts w:hint="eastAsia"/>
          <w:b/>
        </w:rPr>
        <w:t>；</w:t>
      </w:r>
    </w:p>
    <w:p w:rsidR="00453797" w:rsidRPr="00453797" w:rsidRDefault="00B615D3" w:rsidP="00453797">
      <w:pPr>
        <w:pStyle w:val="a6"/>
        <w:numPr>
          <w:ilvl w:val="0"/>
          <w:numId w:val="6"/>
        </w:numPr>
        <w:ind w:firstLineChars="0"/>
        <w:rPr>
          <w:b/>
        </w:rPr>
      </w:pPr>
      <w:r>
        <w:rPr>
          <w:rFonts w:hint="eastAsia"/>
          <w:b/>
        </w:rPr>
        <w:t>需要对审批人及审批范围进</w:t>
      </w:r>
      <w:r w:rsidR="00C46B2E">
        <w:rPr>
          <w:rFonts w:hint="eastAsia"/>
          <w:b/>
        </w:rPr>
        <w:t>行划分，即指定范围的机器发送打印需求至指定人或机器，需要支持</w:t>
      </w:r>
      <w:r>
        <w:rPr>
          <w:rFonts w:hint="eastAsia"/>
          <w:b/>
        </w:rPr>
        <w:t>配置；</w:t>
      </w:r>
    </w:p>
    <w:p w:rsidR="00E909A6" w:rsidRDefault="00E909A6" w:rsidP="00E4380C">
      <w:pPr>
        <w:rPr>
          <w:b/>
        </w:rPr>
      </w:pPr>
      <w:r>
        <w:rPr>
          <w:rFonts w:hint="eastAsia"/>
          <w:b/>
        </w:rPr>
        <w:t>流程：</w:t>
      </w:r>
    </w:p>
    <w:p w:rsidR="00E909A6" w:rsidRPr="00E909A6" w:rsidRDefault="00E909A6" w:rsidP="00E909A6">
      <w:pPr>
        <w:pStyle w:val="a6"/>
        <w:numPr>
          <w:ilvl w:val="0"/>
          <w:numId w:val="5"/>
        </w:numPr>
        <w:ind w:firstLineChars="0"/>
        <w:rPr>
          <w:b/>
        </w:rPr>
      </w:pPr>
      <w:r w:rsidRPr="00E909A6">
        <w:rPr>
          <w:rFonts w:hint="eastAsia"/>
          <w:b/>
        </w:rPr>
        <w:t>客户端发送打印需求（包括打印设置），需要注意的是，打印驱动需要支持对打印需求的过滤</w:t>
      </w:r>
      <w:r w:rsidR="000C4E26">
        <w:rPr>
          <w:rFonts w:hint="eastAsia"/>
          <w:b/>
        </w:rPr>
        <w:t>（例</w:t>
      </w:r>
      <w:r w:rsidR="000C4E26">
        <w:rPr>
          <w:rFonts w:hint="eastAsia"/>
          <w:b/>
        </w:rPr>
        <w:t>:</w:t>
      </w:r>
      <w:r w:rsidR="000C4E26">
        <w:rPr>
          <w:rFonts w:hint="eastAsia"/>
          <w:b/>
        </w:rPr>
        <w:t>过滤来自</w:t>
      </w:r>
      <w:r w:rsidR="000C4E26">
        <w:rPr>
          <w:rFonts w:hint="eastAsia"/>
          <w:b/>
        </w:rPr>
        <w:t>PC</w:t>
      </w:r>
      <w:r w:rsidR="000C4E26">
        <w:rPr>
          <w:rFonts w:hint="eastAsia"/>
          <w:b/>
        </w:rPr>
        <w:t>本地的文件）</w:t>
      </w:r>
    </w:p>
    <w:p w:rsidR="00E909A6" w:rsidRDefault="00E909A6" w:rsidP="00E909A6">
      <w:pPr>
        <w:pStyle w:val="a6"/>
        <w:numPr>
          <w:ilvl w:val="0"/>
          <w:numId w:val="5"/>
        </w:numPr>
        <w:ind w:firstLineChars="0"/>
        <w:rPr>
          <w:b/>
        </w:rPr>
      </w:pPr>
      <w:r>
        <w:rPr>
          <w:rFonts w:hint="eastAsia"/>
          <w:b/>
        </w:rPr>
        <w:t>经打印驱动，将打印文件和打印需求发送至服务器端，需要注意的是，客户端本地无缓存，最好</w:t>
      </w:r>
      <w:r w:rsidR="00A6456C">
        <w:rPr>
          <w:rFonts w:hint="eastAsia"/>
          <w:b/>
        </w:rPr>
        <w:t>在服务器端也无文件落地；</w:t>
      </w:r>
    </w:p>
    <w:p w:rsidR="00F11681" w:rsidRDefault="00EC2E24" w:rsidP="00E909A6">
      <w:pPr>
        <w:pStyle w:val="a6"/>
        <w:numPr>
          <w:ilvl w:val="0"/>
          <w:numId w:val="5"/>
        </w:numPr>
        <w:ind w:firstLineChars="0"/>
        <w:rPr>
          <w:b/>
        </w:rPr>
      </w:pPr>
      <w:r>
        <w:rPr>
          <w:rFonts w:hint="eastAsia"/>
          <w:b/>
        </w:rPr>
        <w:t>支持审批人员基础信息的维护，审批人员根据预览情况，审批通过或驳回；</w:t>
      </w:r>
    </w:p>
    <w:p w:rsidR="00A6456C" w:rsidRDefault="007800DB" w:rsidP="00E909A6">
      <w:pPr>
        <w:pStyle w:val="a6"/>
        <w:numPr>
          <w:ilvl w:val="0"/>
          <w:numId w:val="5"/>
        </w:numPr>
        <w:ind w:firstLineChars="0"/>
        <w:rPr>
          <w:b/>
        </w:rPr>
      </w:pPr>
      <w:r>
        <w:rPr>
          <w:rFonts w:hint="eastAsia"/>
          <w:b/>
        </w:rPr>
        <w:t>服务器端</w:t>
      </w:r>
      <w:r w:rsidR="00946774">
        <w:rPr>
          <w:rFonts w:hint="eastAsia"/>
          <w:b/>
        </w:rPr>
        <w:t>根据</w:t>
      </w:r>
      <w:r w:rsidR="00814CC4">
        <w:rPr>
          <w:rFonts w:hint="eastAsia"/>
          <w:b/>
        </w:rPr>
        <w:t>审批范围的设定，选择</w:t>
      </w:r>
      <w:r w:rsidR="001F00FF">
        <w:rPr>
          <w:rFonts w:hint="eastAsia"/>
          <w:b/>
        </w:rPr>
        <w:t>对应真实打印机并分发</w:t>
      </w:r>
      <w:r w:rsidR="001F00FF">
        <w:rPr>
          <w:rFonts w:hint="eastAsia"/>
          <w:b/>
        </w:rPr>
        <w:t>,</w:t>
      </w:r>
      <w:r w:rsidR="001F00FF">
        <w:rPr>
          <w:rFonts w:hint="eastAsia"/>
          <w:b/>
        </w:rPr>
        <w:t>支持客户端对打印状态的追踪</w:t>
      </w:r>
      <w:r w:rsidR="001F00FF">
        <w:rPr>
          <w:rFonts w:hint="eastAsia"/>
          <w:b/>
        </w:rPr>
        <w:t>,</w:t>
      </w:r>
      <w:r w:rsidR="001F00FF">
        <w:rPr>
          <w:rFonts w:hint="eastAsia"/>
          <w:b/>
        </w:rPr>
        <w:t>管理端支持对打印队列的设置</w:t>
      </w:r>
      <w:r w:rsidR="001F00FF">
        <w:rPr>
          <w:rFonts w:hint="eastAsia"/>
          <w:b/>
        </w:rPr>
        <w:t>;</w:t>
      </w:r>
    </w:p>
    <w:p w:rsidR="00063C04" w:rsidRPr="00063C04" w:rsidRDefault="00063C04" w:rsidP="00063C04">
      <w:pPr>
        <w:rPr>
          <w:b/>
        </w:rPr>
      </w:pPr>
      <w:bookmarkStart w:id="0" w:name="_GoBack"/>
      <w:bookmarkEnd w:id="0"/>
    </w:p>
    <w:p w:rsidR="00063C04" w:rsidRDefault="00063C04" w:rsidP="00063C04">
      <w:pPr>
        <w:pStyle w:val="a6"/>
        <w:numPr>
          <w:ilvl w:val="0"/>
          <w:numId w:val="4"/>
        </w:numPr>
        <w:ind w:firstLineChars="0"/>
      </w:pPr>
      <w:r w:rsidRPr="00063C04">
        <w:rPr>
          <w:rFonts w:hint="eastAsia"/>
        </w:rPr>
        <w:t>其他需求</w:t>
      </w:r>
    </w:p>
    <w:p w:rsidR="00B7016E" w:rsidRPr="00063C04" w:rsidRDefault="003936AA" w:rsidP="00B7016E">
      <w:pPr>
        <w:pStyle w:val="a6"/>
        <w:ind w:left="360" w:firstLineChars="0" w:firstLine="0"/>
      </w:pPr>
      <w:r>
        <w:rPr>
          <w:rFonts w:hint="eastAsia"/>
        </w:rPr>
        <w:t>（</w:t>
      </w:r>
      <w:r w:rsidR="00B7016E">
        <w:rPr>
          <w:rFonts w:hint="eastAsia"/>
        </w:rPr>
        <w:t>提供</w:t>
      </w:r>
      <w:r w:rsidR="00AB472E">
        <w:rPr>
          <w:rFonts w:hint="eastAsia"/>
        </w:rPr>
        <w:t>能够实现预览</w:t>
      </w:r>
      <w:r w:rsidR="00AB472E">
        <w:t>—</w:t>
      </w:r>
      <w:r w:rsidR="00AB472E">
        <w:rPr>
          <w:rFonts w:hint="eastAsia"/>
        </w:rPr>
        <w:t>&gt;</w:t>
      </w:r>
      <w:r w:rsidR="00AB472E">
        <w:rPr>
          <w:rFonts w:hint="eastAsia"/>
        </w:rPr>
        <w:t>审批</w:t>
      </w:r>
      <w:r w:rsidR="00AB472E">
        <w:t>—</w:t>
      </w:r>
      <w:r w:rsidR="00AB472E">
        <w:rPr>
          <w:rFonts w:hint="eastAsia"/>
        </w:rPr>
        <w:t>&gt;</w:t>
      </w:r>
      <w:r w:rsidR="00AB472E">
        <w:rPr>
          <w:rFonts w:hint="eastAsia"/>
        </w:rPr>
        <w:t>打印过程的必需接口</w:t>
      </w:r>
      <w:r w:rsidR="00F02FC3">
        <w:rPr>
          <w:rFonts w:hint="eastAsia"/>
        </w:rPr>
        <w:t>，供外部系统集成</w:t>
      </w:r>
      <w:r>
        <w:rPr>
          <w:rFonts w:hint="eastAsia"/>
        </w:rPr>
        <w:t>）</w:t>
      </w:r>
    </w:p>
    <w:p w:rsidR="00F11681" w:rsidRPr="001336A3" w:rsidRDefault="001336A3" w:rsidP="001336A3">
      <w:pPr>
        <w:pStyle w:val="a6"/>
        <w:numPr>
          <w:ilvl w:val="0"/>
          <w:numId w:val="8"/>
        </w:numPr>
        <w:ind w:firstLineChars="0"/>
        <w:rPr>
          <w:b/>
        </w:rPr>
      </w:pPr>
      <w:r w:rsidRPr="001336A3">
        <w:rPr>
          <w:rFonts w:hint="eastAsia"/>
          <w:b/>
        </w:rPr>
        <w:t>预览接口</w:t>
      </w:r>
    </w:p>
    <w:p w:rsidR="001336A3" w:rsidRDefault="00B7016E" w:rsidP="001336A3">
      <w:pPr>
        <w:pStyle w:val="a6"/>
        <w:numPr>
          <w:ilvl w:val="0"/>
          <w:numId w:val="8"/>
        </w:numPr>
        <w:ind w:firstLineChars="0"/>
        <w:rPr>
          <w:b/>
        </w:rPr>
      </w:pPr>
      <w:r>
        <w:rPr>
          <w:rFonts w:hint="eastAsia"/>
          <w:b/>
        </w:rPr>
        <w:t>审批接口</w:t>
      </w:r>
    </w:p>
    <w:p w:rsidR="00B7016E" w:rsidRDefault="00B7016E" w:rsidP="001336A3">
      <w:pPr>
        <w:pStyle w:val="a6"/>
        <w:numPr>
          <w:ilvl w:val="0"/>
          <w:numId w:val="8"/>
        </w:numPr>
        <w:ind w:firstLineChars="0"/>
        <w:rPr>
          <w:b/>
        </w:rPr>
      </w:pPr>
      <w:r>
        <w:rPr>
          <w:rFonts w:hint="eastAsia"/>
          <w:b/>
        </w:rPr>
        <w:t>打印接口</w:t>
      </w:r>
    </w:p>
    <w:p w:rsidR="00446A6D" w:rsidRDefault="00C25D81" w:rsidP="001336A3">
      <w:pPr>
        <w:pStyle w:val="a6"/>
        <w:numPr>
          <w:ilvl w:val="0"/>
          <w:numId w:val="8"/>
        </w:numPr>
        <w:ind w:firstLineChars="0"/>
        <w:rPr>
          <w:b/>
        </w:rPr>
      </w:pPr>
      <w:r>
        <w:rPr>
          <w:rFonts w:hint="eastAsia"/>
          <w:b/>
        </w:rPr>
        <w:t>打印请求列表接口</w:t>
      </w:r>
    </w:p>
    <w:p w:rsidR="00C25D81" w:rsidRPr="001336A3" w:rsidRDefault="00C25D81" w:rsidP="001336A3">
      <w:pPr>
        <w:pStyle w:val="a6"/>
        <w:numPr>
          <w:ilvl w:val="0"/>
          <w:numId w:val="8"/>
        </w:numPr>
        <w:ind w:firstLineChars="0"/>
        <w:rPr>
          <w:b/>
        </w:rPr>
      </w:pPr>
      <w:r>
        <w:rPr>
          <w:rFonts w:hint="eastAsia"/>
          <w:b/>
        </w:rPr>
        <w:t>等</w:t>
      </w:r>
    </w:p>
    <w:sectPr w:rsidR="00C25D81" w:rsidRPr="00133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581" w:rsidRDefault="00B95581" w:rsidP="009904B7">
      <w:r>
        <w:separator/>
      </w:r>
    </w:p>
  </w:endnote>
  <w:endnote w:type="continuationSeparator" w:id="0">
    <w:p w:rsidR="00B95581" w:rsidRDefault="00B95581" w:rsidP="0099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581" w:rsidRDefault="00B95581" w:rsidP="009904B7">
      <w:r>
        <w:separator/>
      </w:r>
    </w:p>
  </w:footnote>
  <w:footnote w:type="continuationSeparator" w:id="0">
    <w:p w:rsidR="00B95581" w:rsidRDefault="00B95581" w:rsidP="00990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3287"/>
    <w:multiLevelType w:val="hybridMultilevel"/>
    <w:tmpl w:val="F33A99BE"/>
    <w:lvl w:ilvl="0" w:tplc="6A20AC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471152"/>
    <w:multiLevelType w:val="hybridMultilevel"/>
    <w:tmpl w:val="64EAEE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770512D"/>
    <w:multiLevelType w:val="hybridMultilevel"/>
    <w:tmpl w:val="F5AAFFEE"/>
    <w:lvl w:ilvl="0" w:tplc="202CC13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BFC5AA2"/>
    <w:multiLevelType w:val="hybridMultilevel"/>
    <w:tmpl w:val="DA48B418"/>
    <w:lvl w:ilvl="0" w:tplc="0372838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9876553"/>
    <w:multiLevelType w:val="hybridMultilevel"/>
    <w:tmpl w:val="20C8E184"/>
    <w:lvl w:ilvl="0" w:tplc="B2FCFB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AAB6A23"/>
    <w:multiLevelType w:val="hybridMultilevel"/>
    <w:tmpl w:val="4B4C1F4A"/>
    <w:lvl w:ilvl="0" w:tplc="78AE3AB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35F5E7A"/>
    <w:multiLevelType w:val="hybridMultilevel"/>
    <w:tmpl w:val="054463A0"/>
    <w:lvl w:ilvl="0" w:tplc="1A3841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67F45B2"/>
    <w:multiLevelType w:val="hybridMultilevel"/>
    <w:tmpl w:val="658ABE8E"/>
    <w:lvl w:ilvl="0" w:tplc="E40053B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49"/>
    <w:rsid w:val="00033376"/>
    <w:rsid w:val="00050060"/>
    <w:rsid w:val="00063C04"/>
    <w:rsid w:val="00075CEB"/>
    <w:rsid w:val="000C4E26"/>
    <w:rsid w:val="001336A3"/>
    <w:rsid w:val="001D3E92"/>
    <w:rsid w:val="001D5E3A"/>
    <w:rsid w:val="001F00FF"/>
    <w:rsid w:val="002126AD"/>
    <w:rsid w:val="00222500"/>
    <w:rsid w:val="0028066B"/>
    <w:rsid w:val="002A0CF1"/>
    <w:rsid w:val="002B25CD"/>
    <w:rsid w:val="002D10AD"/>
    <w:rsid w:val="00343206"/>
    <w:rsid w:val="00373095"/>
    <w:rsid w:val="003936AA"/>
    <w:rsid w:val="00446A6D"/>
    <w:rsid w:val="00453797"/>
    <w:rsid w:val="00484F67"/>
    <w:rsid w:val="00487036"/>
    <w:rsid w:val="00520AD6"/>
    <w:rsid w:val="00553503"/>
    <w:rsid w:val="005A292B"/>
    <w:rsid w:val="005F2A63"/>
    <w:rsid w:val="006136C1"/>
    <w:rsid w:val="00641343"/>
    <w:rsid w:val="006445B3"/>
    <w:rsid w:val="00654A1A"/>
    <w:rsid w:val="006718CC"/>
    <w:rsid w:val="006B285D"/>
    <w:rsid w:val="00705913"/>
    <w:rsid w:val="00737D0F"/>
    <w:rsid w:val="0075347B"/>
    <w:rsid w:val="00757774"/>
    <w:rsid w:val="007800DB"/>
    <w:rsid w:val="007D0903"/>
    <w:rsid w:val="00814CC4"/>
    <w:rsid w:val="00855726"/>
    <w:rsid w:val="00855F4D"/>
    <w:rsid w:val="008E3BB4"/>
    <w:rsid w:val="00946774"/>
    <w:rsid w:val="009904B7"/>
    <w:rsid w:val="009A405F"/>
    <w:rsid w:val="009A442C"/>
    <w:rsid w:val="009A6C77"/>
    <w:rsid w:val="009D5D3E"/>
    <w:rsid w:val="00A0273B"/>
    <w:rsid w:val="00A6456C"/>
    <w:rsid w:val="00AB472E"/>
    <w:rsid w:val="00B615D3"/>
    <w:rsid w:val="00B7016E"/>
    <w:rsid w:val="00B71B61"/>
    <w:rsid w:val="00B95581"/>
    <w:rsid w:val="00BA1A02"/>
    <w:rsid w:val="00BA1A1C"/>
    <w:rsid w:val="00BC0A3B"/>
    <w:rsid w:val="00BE66C1"/>
    <w:rsid w:val="00C06970"/>
    <w:rsid w:val="00C25D81"/>
    <w:rsid w:val="00C46B2E"/>
    <w:rsid w:val="00CA590D"/>
    <w:rsid w:val="00CB587D"/>
    <w:rsid w:val="00CE1324"/>
    <w:rsid w:val="00D13FFC"/>
    <w:rsid w:val="00DD1CC1"/>
    <w:rsid w:val="00E4380C"/>
    <w:rsid w:val="00E571F7"/>
    <w:rsid w:val="00E76F30"/>
    <w:rsid w:val="00E909A6"/>
    <w:rsid w:val="00EA0C49"/>
    <w:rsid w:val="00EC2E24"/>
    <w:rsid w:val="00F02FC3"/>
    <w:rsid w:val="00F11681"/>
    <w:rsid w:val="00F173DF"/>
    <w:rsid w:val="00F52043"/>
    <w:rsid w:val="00F82797"/>
    <w:rsid w:val="00FA2510"/>
    <w:rsid w:val="00F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A29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A292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292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4B7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904B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904B7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B71B6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5A292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A292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A292B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A29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A292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292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4B7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904B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904B7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B71B6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5A292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A292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A292B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100</Words>
  <Characters>571</Characters>
  <Application>Microsoft Office Word</Application>
  <DocSecurity>0</DocSecurity>
  <Lines>4</Lines>
  <Paragraphs>1</Paragraphs>
  <ScaleCrop>false</ScaleCrop>
  <Company>jsnjjlkj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陈冲</dc:creator>
  <cp:keywords/>
  <dc:description/>
  <cp:lastModifiedBy>陈冲</cp:lastModifiedBy>
  <cp:revision>89</cp:revision>
  <dcterms:created xsi:type="dcterms:W3CDTF">2017-12-08T00:44:00Z</dcterms:created>
  <dcterms:modified xsi:type="dcterms:W3CDTF">2017-12-17T19:12:00Z</dcterms:modified>
</cp:coreProperties>
</file>