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99D" w:rsidRDefault="0040699D" w:rsidP="00A25B80">
      <w:pPr>
        <w:widowControl/>
        <w:jc w:val="left"/>
        <w:rPr>
          <w:rFonts w:asciiTheme="majorHAnsi" w:eastAsiaTheme="majorEastAsia" w:hAnsiTheme="majorHAnsi" w:cstheme="majorBidi"/>
          <w:b/>
          <w:bCs/>
          <w:color w:val="365F91" w:themeColor="accent1" w:themeShade="BF"/>
          <w:kern w:val="0"/>
          <w:sz w:val="28"/>
          <w:szCs w:val="28"/>
        </w:rPr>
      </w:pPr>
      <w:r>
        <w:rPr>
          <w:rFonts w:asciiTheme="majorHAnsi" w:eastAsiaTheme="majorEastAsia" w:hAnsiTheme="majorHAnsi" w:cstheme="majorBidi" w:hint="eastAsia"/>
          <w:b/>
          <w:bCs/>
          <w:color w:val="365F91" w:themeColor="accent1" w:themeShade="BF"/>
          <w:kern w:val="0"/>
          <w:sz w:val="28"/>
          <w:szCs w:val="28"/>
        </w:rPr>
        <w:t>说明：</w:t>
      </w:r>
    </w:p>
    <w:p w:rsidR="0040699D" w:rsidRDefault="0040699D" w:rsidP="00A25B80">
      <w:pPr>
        <w:pStyle w:val="a5"/>
        <w:widowControl/>
        <w:numPr>
          <w:ilvl w:val="0"/>
          <w:numId w:val="23"/>
        </w:numPr>
        <w:ind w:firstLineChars="0"/>
        <w:jc w:val="left"/>
        <w:rPr>
          <w:rFonts w:asciiTheme="majorHAnsi" w:eastAsiaTheme="majorEastAsia" w:hAnsiTheme="majorHAnsi" w:cstheme="majorBidi"/>
          <w:b/>
          <w:bCs/>
          <w:color w:val="365F91" w:themeColor="accent1" w:themeShade="BF"/>
          <w:kern w:val="0"/>
          <w:sz w:val="28"/>
          <w:szCs w:val="28"/>
        </w:rPr>
      </w:pPr>
      <w:r w:rsidRPr="0040699D">
        <w:rPr>
          <w:rFonts w:asciiTheme="majorHAnsi" w:eastAsiaTheme="majorEastAsia" w:hAnsiTheme="majorHAnsi" w:cstheme="majorBidi" w:hint="eastAsia"/>
          <w:b/>
          <w:bCs/>
          <w:color w:val="365F91" w:themeColor="accent1" w:themeShade="BF"/>
          <w:kern w:val="0"/>
          <w:sz w:val="28"/>
          <w:szCs w:val="28"/>
        </w:rPr>
        <w:t>公司项目，不允许失误，</w:t>
      </w:r>
      <w:r w:rsidR="00B7123B">
        <w:rPr>
          <w:rFonts w:asciiTheme="majorHAnsi" w:eastAsiaTheme="majorEastAsia" w:hAnsiTheme="majorHAnsi" w:cstheme="majorBidi" w:hint="eastAsia"/>
          <w:b/>
          <w:bCs/>
          <w:color w:val="365F91" w:themeColor="accent1" w:themeShade="BF"/>
          <w:kern w:val="0"/>
          <w:sz w:val="28"/>
          <w:szCs w:val="28"/>
        </w:rPr>
        <w:t>诚找外包团队实现本需求。</w:t>
      </w:r>
    </w:p>
    <w:p w:rsidR="00D50139" w:rsidRPr="00D50139" w:rsidRDefault="0040699D" w:rsidP="00D50139">
      <w:pPr>
        <w:pStyle w:val="a5"/>
        <w:widowControl/>
        <w:numPr>
          <w:ilvl w:val="0"/>
          <w:numId w:val="23"/>
        </w:numPr>
        <w:ind w:firstLineChars="0"/>
        <w:jc w:val="left"/>
        <w:rPr>
          <w:rFonts w:asciiTheme="majorHAnsi" w:eastAsiaTheme="majorEastAsia" w:hAnsiTheme="majorHAnsi" w:cstheme="majorBidi"/>
          <w:b/>
          <w:bCs/>
          <w:color w:val="365F91" w:themeColor="accent1" w:themeShade="BF"/>
          <w:kern w:val="0"/>
          <w:sz w:val="28"/>
          <w:szCs w:val="28"/>
        </w:rPr>
      </w:pPr>
      <w:r w:rsidRPr="0040699D">
        <w:rPr>
          <w:rFonts w:asciiTheme="majorHAnsi" w:eastAsiaTheme="majorEastAsia" w:hAnsiTheme="majorHAnsi" w:cstheme="majorBidi" w:hint="eastAsia"/>
          <w:b/>
          <w:bCs/>
          <w:color w:val="365F91" w:themeColor="accent1" w:themeShade="BF"/>
          <w:kern w:val="0"/>
          <w:sz w:val="28"/>
          <w:szCs w:val="28"/>
        </w:rPr>
        <w:t>由于本系统功能、组成模块较多且复杂，请有经验的</w:t>
      </w:r>
      <w:r w:rsidR="00D50139">
        <w:rPr>
          <w:rFonts w:asciiTheme="majorHAnsi" w:eastAsiaTheme="majorEastAsia" w:hAnsiTheme="majorHAnsi" w:cstheme="majorBidi" w:hint="eastAsia"/>
          <w:b/>
          <w:bCs/>
          <w:color w:val="365F91" w:themeColor="accent1" w:themeShade="BF"/>
          <w:kern w:val="0"/>
          <w:sz w:val="28"/>
          <w:szCs w:val="28"/>
        </w:rPr>
        <w:t>公司或</w:t>
      </w:r>
      <w:r w:rsidRPr="0040699D">
        <w:rPr>
          <w:rFonts w:asciiTheme="majorHAnsi" w:eastAsiaTheme="majorEastAsia" w:hAnsiTheme="majorHAnsi" w:cstheme="majorBidi" w:hint="eastAsia"/>
          <w:b/>
          <w:bCs/>
          <w:color w:val="365F91" w:themeColor="accent1" w:themeShade="BF"/>
          <w:kern w:val="0"/>
          <w:sz w:val="28"/>
          <w:szCs w:val="28"/>
        </w:rPr>
        <w:t>团队</w:t>
      </w:r>
      <w:r>
        <w:rPr>
          <w:rFonts w:asciiTheme="majorHAnsi" w:eastAsiaTheme="majorEastAsia" w:hAnsiTheme="majorHAnsi" w:cstheme="majorBidi" w:hint="eastAsia"/>
          <w:b/>
          <w:bCs/>
          <w:color w:val="365F91" w:themeColor="accent1" w:themeShade="BF"/>
          <w:kern w:val="0"/>
          <w:sz w:val="28"/>
          <w:szCs w:val="28"/>
        </w:rPr>
        <w:t>，仔细阅读本文档评估后</w:t>
      </w:r>
      <w:r w:rsidRPr="0040699D">
        <w:rPr>
          <w:rFonts w:asciiTheme="majorHAnsi" w:eastAsiaTheme="majorEastAsia" w:hAnsiTheme="majorHAnsi" w:cstheme="majorBidi" w:hint="eastAsia"/>
          <w:b/>
          <w:bCs/>
          <w:color w:val="365F91" w:themeColor="accent1" w:themeShade="BF"/>
          <w:kern w:val="0"/>
          <w:sz w:val="28"/>
          <w:szCs w:val="28"/>
        </w:rPr>
        <w:t>联系</w:t>
      </w:r>
      <w:r>
        <w:rPr>
          <w:rFonts w:asciiTheme="majorHAnsi" w:eastAsiaTheme="majorEastAsia" w:hAnsiTheme="majorHAnsi" w:cstheme="majorBidi" w:hint="eastAsia"/>
          <w:b/>
          <w:bCs/>
          <w:color w:val="365F91" w:themeColor="accent1" w:themeShade="BF"/>
          <w:kern w:val="0"/>
          <w:sz w:val="28"/>
          <w:szCs w:val="28"/>
        </w:rPr>
        <w:t>，新手勿扰。</w:t>
      </w:r>
    </w:p>
    <w:sdt>
      <w:sdtPr>
        <w:rPr>
          <w:rFonts w:asciiTheme="minorHAnsi" w:eastAsiaTheme="minorEastAsia" w:hAnsiTheme="minorHAnsi" w:cstheme="minorBidi"/>
          <w:b w:val="0"/>
          <w:bCs w:val="0"/>
          <w:color w:val="auto"/>
          <w:kern w:val="2"/>
          <w:sz w:val="21"/>
          <w:szCs w:val="22"/>
          <w:lang w:val="zh-CN"/>
        </w:rPr>
        <w:id w:val="596810"/>
        <w:docPartObj>
          <w:docPartGallery w:val="Table of Contents"/>
          <w:docPartUnique/>
        </w:docPartObj>
      </w:sdtPr>
      <w:sdtEndPr>
        <w:rPr>
          <w:lang w:val="en-US"/>
        </w:rPr>
      </w:sdtEndPr>
      <w:sdtContent>
        <w:p w:rsidR="00087F86" w:rsidRDefault="00087F86" w:rsidP="00A25B80">
          <w:pPr>
            <w:pStyle w:val="TOC"/>
            <w:spacing w:before="0"/>
            <w:jc w:val="center"/>
          </w:pPr>
          <w:r>
            <w:rPr>
              <w:lang w:val="zh-CN"/>
            </w:rPr>
            <w:t>目录</w:t>
          </w:r>
        </w:p>
        <w:p w:rsidR="00494EC9" w:rsidRDefault="00454DDD">
          <w:pPr>
            <w:pStyle w:val="10"/>
            <w:tabs>
              <w:tab w:val="left" w:pos="440"/>
              <w:tab w:val="right" w:leader="dot" w:pos="8296"/>
            </w:tabs>
            <w:rPr>
              <w:noProof/>
              <w:kern w:val="2"/>
              <w:sz w:val="21"/>
            </w:rPr>
          </w:pPr>
          <w:r>
            <w:fldChar w:fldCharType="begin"/>
          </w:r>
          <w:r w:rsidR="00087F86">
            <w:instrText xml:space="preserve"> TOC \o "1-4" \h \z \u </w:instrText>
          </w:r>
          <w:r>
            <w:fldChar w:fldCharType="separate"/>
          </w:r>
          <w:hyperlink w:anchor="_Toc497742117" w:history="1">
            <w:r w:rsidR="00494EC9" w:rsidRPr="00F411D3">
              <w:rPr>
                <w:rStyle w:val="a8"/>
                <w:noProof/>
              </w:rPr>
              <w:t>1</w:t>
            </w:r>
            <w:r w:rsidR="00494EC9">
              <w:rPr>
                <w:noProof/>
                <w:kern w:val="2"/>
                <w:sz w:val="21"/>
              </w:rPr>
              <w:tab/>
            </w:r>
            <w:r w:rsidR="00494EC9" w:rsidRPr="00F411D3">
              <w:rPr>
                <w:rStyle w:val="a8"/>
                <w:rFonts w:hint="eastAsia"/>
                <w:noProof/>
              </w:rPr>
              <w:t>需求背景</w:t>
            </w:r>
            <w:r w:rsidR="00494EC9">
              <w:rPr>
                <w:noProof/>
                <w:webHidden/>
              </w:rPr>
              <w:tab/>
            </w:r>
            <w:r>
              <w:rPr>
                <w:noProof/>
                <w:webHidden/>
              </w:rPr>
              <w:fldChar w:fldCharType="begin"/>
            </w:r>
            <w:r w:rsidR="00494EC9">
              <w:rPr>
                <w:noProof/>
                <w:webHidden/>
              </w:rPr>
              <w:instrText xml:space="preserve"> PAGEREF _Toc497742117 \h </w:instrText>
            </w:r>
            <w:r>
              <w:rPr>
                <w:noProof/>
                <w:webHidden/>
              </w:rPr>
            </w:r>
            <w:r>
              <w:rPr>
                <w:noProof/>
                <w:webHidden/>
              </w:rPr>
              <w:fldChar w:fldCharType="separate"/>
            </w:r>
            <w:r w:rsidR="00494EC9">
              <w:rPr>
                <w:noProof/>
                <w:webHidden/>
              </w:rPr>
              <w:t>2</w:t>
            </w:r>
            <w:r>
              <w:rPr>
                <w:noProof/>
                <w:webHidden/>
              </w:rPr>
              <w:fldChar w:fldCharType="end"/>
            </w:r>
          </w:hyperlink>
        </w:p>
        <w:p w:rsidR="00494EC9" w:rsidRDefault="00454DDD">
          <w:pPr>
            <w:pStyle w:val="10"/>
            <w:tabs>
              <w:tab w:val="left" w:pos="440"/>
              <w:tab w:val="right" w:leader="dot" w:pos="8296"/>
            </w:tabs>
            <w:rPr>
              <w:noProof/>
              <w:kern w:val="2"/>
              <w:sz w:val="21"/>
            </w:rPr>
          </w:pPr>
          <w:hyperlink w:anchor="_Toc497742118" w:history="1">
            <w:r w:rsidR="00494EC9" w:rsidRPr="00F411D3">
              <w:rPr>
                <w:rStyle w:val="a8"/>
                <w:noProof/>
              </w:rPr>
              <w:t>2</w:t>
            </w:r>
            <w:r w:rsidR="00494EC9">
              <w:rPr>
                <w:noProof/>
                <w:kern w:val="2"/>
                <w:sz w:val="21"/>
              </w:rPr>
              <w:tab/>
            </w:r>
            <w:r w:rsidR="00494EC9" w:rsidRPr="00F411D3">
              <w:rPr>
                <w:rStyle w:val="a8"/>
                <w:rFonts w:hint="eastAsia"/>
                <w:noProof/>
              </w:rPr>
              <w:t>系统功能说明</w:t>
            </w:r>
            <w:r w:rsidR="00494EC9">
              <w:rPr>
                <w:noProof/>
                <w:webHidden/>
              </w:rPr>
              <w:tab/>
            </w:r>
            <w:r>
              <w:rPr>
                <w:noProof/>
                <w:webHidden/>
              </w:rPr>
              <w:fldChar w:fldCharType="begin"/>
            </w:r>
            <w:r w:rsidR="00494EC9">
              <w:rPr>
                <w:noProof/>
                <w:webHidden/>
              </w:rPr>
              <w:instrText xml:space="preserve"> PAGEREF _Toc497742118 \h </w:instrText>
            </w:r>
            <w:r>
              <w:rPr>
                <w:noProof/>
                <w:webHidden/>
              </w:rPr>
            </w:r>
            <w:r>
              <w:rPr>
                <w:noProof/>
                <w:webHidden/>
              </w:rPr>
              <w:fldChar w:fldCharType="separate"/>
            </w:r>
            <w:r w:rsidR="00494EC9">
              <w:rPr>
                <w:noProof/>
                <w:webHidden/>
              </w:rPr>
              <w:t>3</w:t>
            </w:r>
            <w:r>
              <w:rPr>
                <w:noProof/>
                <w:webHidden/>
              </w:rPr>
              <w:fldChar w:fldCharType="end"/>
            </w:r>
          </w:hyperlink>
        </w:p>
        <w:p w:rsidR="00494EC9" w:rsidRDefault="00454DDD">
          <w:pPr>
            <w:pStyle w:val="10"/>
            <w:tabs>
              <w:tab w:val="left" w:pos="440"/>
              <w:tab w:val="right" w:leader="dot" w:pos="8296"/>
            </w:tabs>
            <w:rPr>
              <w:noProof/>
              <w:kern w:val="2"/>
              <w:sz w:val="21"/>
            </w:rPr>
          </w:pPr>
          <w:hyperlink w:anchor="_Toc497742119" w:history="1">
            <w:r w:rsidR="00494EC9" w:rsidRPr="00F411D3">
              <w:rPr>
                <w:rStyle w:val="a8"/>
                <w:noProof/>
              </w:rPr>
              <w:t>3</w:t>
            </w:r>
            <w:r w:rsidR="00494EC9">
              <w:rPr>
                <w:noProof/>
                <w:kern w:val="2"/>
                <w:sz w:val="21"/>
              </w:rPr>
              <w:tab/>
            </w:r>
            <w:r w:rsidR="00494EC9" w:rsidRPr="00F411D3">
              <w:rPr>
                <w:rStyle w:val="a8"/>
                <w:rFonts w:hint="eastAsia"/>
                <w:noProof/>
              </w:rPr>
              <w:t>市场产品分析</w:t>
            </w:r>
            <w:r w:rsidR="00494EC9">
              <w:rPr>
                <w:noProof/>
                <w:webHidden/>
              </w:rPr>
              <w:tab/>
            </w:r>
            <w:r>
              <w:rPr>
                <w:noProof/>
                <w:webHidden/>
              </w:rPr>
              <w:fldChar w:fldCharType="begin"/>
            </w:r>
            <w:r w:rsidR="00494EC9">
              <w:rPr>
                <w:noProof/>
                <w:webHidden/>
              </w:rPr>
              <w:instrText xml:space="preserve"> PAGEREF _Toc497742119 \h </w:instrText>
            </w:r>
            <w:r>
              <w:rPr>
                <w:noProof/>
                <w:webHidden/>
              </w:rPr>
            </w:r>
            <w:r>
              <w:rPr>
                <w:noProof/>
                <w:webHidden/>
              </w:rPr>
              <w:fldChar w:fldCharType="separate"/>
            </w:r>
            <w:r w:rsidR="00494EC9">
              <w:rPr>
                <w:noProof/>
                <w:webHidden/>
              </w:rPr>
              <w:t>4</w:t>
            </w:r>
            <w:r>
              <w:rPr>
                <w:noProof/>
                <w:webHidden/>
              </w:rPr>
              <w:fldChar w:fldCharType="end"/>
            </w:r>
          </w:hyperlink>
        </w:p>
        <w:p w:rsidR="00494EC9" w:rsidRDefault="00454DDD">
          <w:pPr>
            <w:pStyle w:val="20"/>
            <w:rPr>
              <w:noProof/>
              <w:kern w:val="2"/>
              <w:sz w:val="21"/>
            </w:rPr>
          </w:pPr>
          <w:hyperlink w:anchor="_Toc497742120" w:history="1">
            <w:r w:rsidR="00494EC9" w:rsidRPr="00F411D3">
              <w:rPr>
                <w:rStyle w:val="a8"/>
                <w:noProof/>
              </w:rPr>
              <w:t>3.1.1</w:t>
            </w:r>
            <w:r w:rsidR="00494EC9" w:rsidRPr="00F411D3">
              <w:rPr>
                <w:rStyle w:val="a8"/>
                <w:rFonts w:hint="eastAsia"/>
                <w:noProof/>
              </w:rPr>
              <w:t>产品形态组成</w:t>
            </w:r>
            <w:r w:rsidR="00494EC9">
              <w:rPr>
                <w:noProof/>
                <w:webHidden/>
              </w:rPr>
              <w:tab/>
            </w:r>
            <w:r>
              <w:rPr>
                <w:noProof/>
                <w:webHidden/>
              </w:rPr>
              <w:fldChar w:fldCharType="begin"/>
            </w:r>
            <w:r w:rsidR="00494EC9">
              <w:rPr>
                <w:noProof/>
                <w:webHidden/>
              </w:rPr>
              <w:instrText xml:space="preserve"> PAGEREF _Toc497742120 \h </w:instrText>
            </w:r>
            <w:r>
              <w:rPr>
                <w:noProof/>
                <w:webHidden/>
              </w:rPr>
            </w:r>
            <w:r>
              <w:rPr>
                <w:noProof/>
                <w:webHidden/>
              </w:rPr>
              <w:fldChar w:fldCharType="separate"/>
            </w:r>
            <w:r w:rsidR="00494EC9">
              <w:rPr>
                <w:noProof/>
                <w:webHidden/>
              </w:rPr>
              <w:t>4</w:t>
            </w:r>
            <w:r>
              <w:rPr>
                <w:noProof/>
                <w:webHidden/>
              </w:rPr>
              <w:fldChar w:fldCharType="end"/>
            </w:r>
          </w:hyperlink>
        </w:p>
        <w:p w:rsidR="00494EC9" w:rsidRDefault="00454DDD">
          <w:pPr>
            <w:pStyle w:val="20"/>
            <w:rPr>
              <w:noProof/>
              <w:kern w:val="2"/>
              <w:sz w:val="21"/>
            </w:rPr>
          </w:pPr>
          <w:hyperlink w:anchor="_Toc497742121" w:history="1">
            <w:r w:rsidR="00494EC9" w:rsidRPr="00F411D3">
              <w:rPr>
                <w:rStyle w:val="a8"/>
                <w:noProof/>
              </w:rPr>
              <w:t>3.1.2</w:t>
            </w:r>
            <w:r w:rsidR="00494EC9" w:rsidRPr="00F411D3">
              <w:rPr>
                <w:rStyle w:val="a8"/>
                <w:rFonts w:hint="eastAsia"/>
                <w:noProof/>
              </w:rPr>
              <w:t>市场产品技术对比</w:t>
            </w:r>
            <w:r w:rsidR="00494EC9">
              <w:rPr>
                <w:noProof/>
                <w:webHidden/>
              </w:rPr>
              <w:tab/>
            </w:r>
            <w:r>
              <w:rPr>
                <w:noProof/>
                <w:webHidden/>
              </w:rPr>
              <w:fldChar w:fldCharType="begin"/>
            </w:r>
            <w:r w:rsidR="00494EC9">
              <w:rPr>
                <w:noProof/>
                <w:webHidden/>
              </w:rPr>
              <w:instrText xml:space="preserve"> PAGEREF _Toc497742121 \h </w:instrText>
            </w:r>
            <w:r>
              <w:rPr>
                <w:noProof/>
                <w:webHidden/>
              </w:rPr>
            </w:r>
            <w:r>
              <w:rPr>
                <w:noProof/>
                <w:webHidden/>
              </w:rPr>
              <w:fldChar w:fldCharType="separate"/>
            </w:r>
            <w:r w:rsidR="00494EC9">
              <w:rPr>
                <w:noProof/>
                <w:webHidden/>
              </w:rPr>
              <w:t>5</w:t>
            </w:r>
            <w:r>
              <w:rPr>
                <w:noProof/>
                <w:webHidden/>
              </w:rPr>
              <w:fldChar w:fldCharType="end"/>
            </w:r>
          </w:hyperlink>
        </w:p>
        <w:p w:rsidR="00494EC9" w:rsidRDefault="00454DDD">
          <w:pPr>
            <w:pStyle w:val="10"/>
            <w:tabs>
              <w:tab w:val="left" w:pos="440"/>
              <w:tab w:val="right" w:leader="dot" w:pos="8296"/>
            </w:tabs>
            <w:rPr>
              <w:noProof/>
              <w:kern w:val="2"/>
              <w:sz w:val="21"/>
            </w:rPr>
          </w:pPr>
          <w:hyperlink w:anchor="_Toc497742122" w:history="1">
            <w:r w:rsidR="00494EC9" w:rsidRPr="00F411D3">
              <w:rPr>
                <w:rStyle w:val="a8"/>
                <w:noProof/>
              </w:rPr>
              <w:t>4</w:t>
            </w:r>
            <w:r w:rsidR="00494EC9">
              <w:rPr>
                <w:noProof/>
                <w:kern w:val="2"/>
                <w:sz w:val="21"/>
              </w:rPr>
              <w:tab/>
            </w:r>
            <w:r w:rsidR="00494EC9" w:rsidRPr="00F411D3">
              <w:rPr>
                <w:rStyle w:val="a8"/>
                <w:rFonts w:hint="eastAsia"/>
                <w:noProof/>
              </w:rPr>
              <w:t>系统工作原理</w:t>
            </w:r>
            <w:r w:rsidR="00494EC9">
              <w:rPr>
                <w:noProof/>
                <w:webHidden/>
              </w:rPr>
              <w:tab/>
            </w:r>
            <w:r>
              <w:rPr>
                <w:noProof/>
                <w:webHidden/>
              </w:rPr>
              <w:fldChar w:fldCharType="begin"/>
            </w:r>
            <w:r w:rsidR="00494EC9">
              <w:rPr>
                <w:noProof/>
                <w:webHidden/>
              </w:rPr>
              <w:instrText xml:space="preserve"> PAGEREF _Toc497742122 \h </w:instrText>
            </w:r>
            <w:r>
              <w:rPr>
                <w:noProof/>
                <w:webHidden/>
              </w:rPr>
            </w:r>
            <w:r>
              <w:rPr>
                <w:noProof/>
                <w:webHidden/>
              </w:rPr>
              <w:fldChar w:fldCharType="separate"/>
            </w:r>
            <w:r w:rsidR="00494EC9">
              <w:rPr>
                <w:noProof/>
                <w:webHidden/>
              </w:rPr>
              <w:t>7</w:t>
            </w:r>
            <w:r>
              <w:rPr>
                <w:noProof/>
                <w:webHidden/>
              </w:rPr>
              <w:fldChar w:fldCharType="end"/>
            </w:r>
          </w:hyperlink>
        </w:p>
        <w:p w:rsidR="00494EC9" w:rsidRDefault="00454DDD">
          <w:pPr>
            <w:pStyle w:val="20"/>
            <w:rPr>
              <w:noProof/>
              <w:kern w:val="2"/>
              <w:sz w:val="21"/>
            </w:rPr>
          </w:pPr>
          <w:hyperlink w:anchor="_Toc497742123" w:history="1">
            <w:r w:rsidR="00494EC9" w:rsidRPr="00F411D3">
              <w:rPr>
                <w:rStyle w:val="a8"/>
                <w:noProof/>
              </w:rPr>
              <w:t>4.1</w:t>
            </w:r>
            <w:r w:rsidR="00494EC9" w:rsidRPr="00F411D3">
              <w:rPr>
                <w:rStyle w:val="a8"/>
                <w:rFonts w:hint="eastAsia"/>
                <w:noProof/>
              </w:rPr>
              <w:t>称重系统工作原理</w:t>
            </w:r>
            <w:r w:rsidR="00494EC9">
              <w:rPr>
                <w:noProof/>
                <w:webHidden/>
              </w:rPr>
              <w:tab/>
            </w:r>
            <w:r>
              <w:rPr>
                <w:noProof/>
                <w:webHidden/>
              </w:rPr>
              <w:fldChar w:fldCharType="begin"/>
            </w:r>
            <w:r w:rsidR="00494EC9">
              <w:rPr>
                <w:noProof/>
                <w:webHidden/>
              </w:rPr>
              <w:instrText xml:space="preserve"> PAGEREF _Toc497742123 \h </w:instrText>
            </w:r>
            <w:r>
              <w:rPr>
                <w:noProof/>
                <w:webHidden/>
              </w:rPr>
            </w:r>
            <w:r>
              <w:rPr>
                <w:noProof/>
                <w:webHidden/>
              </w:rPr>
              <w:fldChar w:fldCharType="separate"/>
            </w:r>
            <w:r w:rsidR="00494EC9">
              <w:rPr>
                <w:noProof/>
                <w:webHidden/>
              </w:rPr>
              <w:t>7</w:t>
            </w:r>
            <w:r>
              <w:rPr>
                <w:noProof/>
                <w:webHidden/>
              </w:rPr>
              <w:fldChar w:fldCharType="end"/>
            </w:r>
          </w:hyperlink>
        </w:p>
        <w:p w:rsidR="00494EC9" w:rsidRDefault="00454DDD">
          <w:pPr>
            <w:pStyle w:val="40"/>
            <w:rPr>
              <w:noProof/>
            </w:rPr>
          </w:pPr>
          <w:hyperlink w:anchor="_Toc497742124" w:history="1">
            <w:r w:rsidR="00494EC9" w:rsidRPr="00F411D3">
              <w:rPr>
                <w:rStyle w:val="a8"/>
                <w:noProof/>
              </w:rPr>
              <w:t>4.1.1</w:t>
            </w:r>
            <w:r w:rsidR="00494EC9" w:rsidRPr="00F411D3">
              <w:rPr>
                <w:rStyle w:val="a8"/>
                <w:rFonts w:hint="eastAsia"/>
                <w:noProof/>
              </w:rPr>
              <w:t>称重传感器</w:t>
            </w:r>
            <w:r w:rsidR="00494EC9">
              <w:rPr>
                <w:noProof/>
                <w:webHidden/>
              </w:rPr>
              <w:tab/>
            </w:r>
            <w:r>
              <w:rPr>
                <w:noProof/>
                <w:webHidden/>
              </w:rPr>
              <w:fldChar w:fldCharType="begin"/>
            </w:r>
            <w:r w:rsidR="00494EC9">
              <w:rPr>
                <w:noProof/>
                <w:webHidden/>
              </w:rPr>
              <w:instrText xml:space="preserve"> PAGEREF _Toc497742124 \h </w:instrText>
            </w:r>
            <w:r>
              <w:rPr>
                <w:noProof/>
                <w:webHidden/>
              </w:rPr>
            </w:r>
            <w:r>
              <w:rPr>
                <w:noProof/>
                <w:webHidden/>
              </w:rPr>
              <w:fldChar w:fldCharType="separate"/>
            </w:r>
            <w:r w:rsidR="00494EC9">
              <w:rPr>
                <w:noProof/>
                <w:webHidden/>
              </w:rPr>
              <w:t>8</w:t>
            </w:r>
            <w:r>
              <w:rPr>
                <w:noProof/>
                <w:webHidden/>
              </w:rPr>
              <w:fldChar w:fldCharType="end"/>
            </w:r>
          </w:hyperlink>
        </w:p>
        <w:p w:rsidR="00494EC9" w:rsidRDefault="00454DDD">
          <w:pPr>
            <w:pStyle w:val="40"/>
            <w:rPr>
              <w:noProof/>
            </w:rPr>
          </w:pPr>
          <w:hyperlink w:anchor="_Toc497742125" w:history="1">
            <w:r w:rsidR="00494EC9" w:rsidRPr="00F411D3">
              <w:rPr>
                <w:rStyle w:val="a8"/>
                <w:noProof/>
              </w:rPr>
              <w:t>4.1.2</w:t>
            </w:r>
            <w:r w:rsidR="00494EC9" w:rsidRPr="00F411D3">
              <w:rPr>
                <w:rStyle w:val="a8"/>
                <w:rFonts w:hint="eastAsia"/>
                <w:noProof/>
              </w:rPr>
              <w:t>地感应线圈</w:t>
            </w:r>
            <w:r w:rsidR="00494EC9">
              <w:rPr>
                <w:noProof/>
                <w:webHidden/>
              </w:rPr>
              <w:tab/>
            </w:r>
            <w:r>
              <w:rPr>
                <w:noProof/>
                <w:webHidden/>
              </w:rPr>
              <w:fldChar w:fldCharType="begin"/>
            </w:r>
            <w:r w:rsidR="00494EC9">
              <w:rPr>
                <w:noProof/>
                <w:webHidden/>
              </w:rPr>
              <w:instrText xml:space="preserve"> PAGEREF _Toc497742125 \h </w:instrText>
            </w:r>
            <w:r>
              <w:rPr>
                <w:noProof/>
                <w:webHidden/>
              </w:rPr>
            </w:r>
            <w:r>
              <w:rPr>
                <w:noProof/>
                <w:webHidden/>
              </w:rPr>
              <w:fldChar w:fldCharType="separate"/>
            </w:r>
            <w:r w:rsidR="00494EC9">
              <w:rPr>
                <w:noProof/>
                <w:webHidden/>
              </w:rPr>
              <w:t>10</w:t>
            </w:r>
            <w:r>
              <w:rPr>
                <w:noProof/>
                <w:webHidden/>
              </w:rPr>
              <w:fldChar w:fldCharType="end"/>
            </w:r>
          </w:hyperlink>
        </w:p>
        <w:p w:rsidR="00494EC9" w:rsidRDefault="00454DDD">
          <w:pPr>
            <w:pStyle w:val="40"/>
            <w:rPr>
              <w:noProof/>
            </w:rPr>
          </w:pPr>
          <w:hyperlink w:anchor="_Toc497742126" w:history="1">
            <w:r w:rsidR="00494EC9" w:rsidRPr="00F411D3">
              <w:rPr>
                <w:rStyle w:val="a8"/>
                <w:noProof/>
              </w:rPr>
              <w:t>4.1.3</w:t>
            </w:r>
            <w:r w:rsidR="00494EC9" w:rsidRPr="00F411D3">
              <w:rPr>
                <w:rStyle w:val="a8"/>
                <w:rFonts w:hint="eastAsia"/>
                <w:noProof/>
              </w:rPr>
              <w:t>功能实现原理</w:t>
            </w:r>
            <w:r w:rsidR="00494EC9">
              <w:rPr>
                <w:noProof/>
                <w:webHidden/>
              </w:rPr>
              <w:tab/>
            </w:r>
            <w:r>
              <w:rPr>
                <w:noProof/>
                <w:webHidden/>
              </w:rPr>
              <w:fldChar w:fldCharType="begin"/>
            </w:r>
            <w:r w:rsidR="00494EC9">
              <w:rPr>
                <w:noProof/>
                <w:webHidden/>
              </w:rPr>
              <w:instrText xml:space="preserve"> PAGEREF _Toc497742126 \h </w:instrText>
            </w:r>
            <w:r>
              <w:rPr>
                <w:noProof/>
                <w:webHidden/>
              </w:rPr>
            </w:r>
            <w:r>
              <w:rPr>
                <w:noProof/>
                <w:webHidden/>
              </w:rPr>
              <w:fldChar w:fldCharType="separate"/>
            </w:r>
            <w:r w:rsidR="00494EC9">
              <w:rPr>
                <w:noProof/>
                <w:webHidden/>
              </w:rPr>
              <w:t>11</w:t>
            </w:r>
            <w:r>
              <w:rPr>
                <w:noProof/>
                <w:webHidden/>
              </w:rPr>
              <w:fldChar w:fldCharType="end"/>
            </w:r>
          </w:hyperlink>
        </w:p>
        <w:p w:rsidR="00494EC9" w:rsidRDefault="00454DDD">
          <w:pPr>
            <w:pStyle w:val="40"/>
            <w:rPr>
              <w:noProof/>
            </w:rPr>
          </w:pPr>
          <w:hyperlink w:anchor="_Toc497742127" w:history="1">
            <w:r w:rsidR="00494EC9" w:rsidRPr="00F411D3">
              <w:rPr>
                <w:rStyle w:val="a8"/>
                <w:noProof/>
              </w:rPr>
              <w:t>4.1.3</w:t>
            </w:r>
            <w:r w:rsidR="00494EC9" w:rsidRPr="00F411D3">
              <w:rPr>
                <w:rStyle w:val="a8"/>
                <w:rFonts w:hint="eastAsia"/>
                <w:noProof/>
              </w:rPr>
              <w:t>称重采集仪</w:t>
            </w:r>
            <w:r w:rsidR="00494EC9">
              <w:rPr>
                <w:noProof/>
                <w:webHidden/>
              </w:rPr>
              <w:tab/>
            </w:r>
            <w:r>
              <w:rPr>
                <w:noProof/>
                <w:webHidden/>
              </w:rPr>
              <w:fldChar w:fldCharType="begin"/>
            </w:r>
            <w:r w:rsidR="00494EC9">
              <w:rPr>
                <w:noProof/>
                <w:webHidden/>
              </w:rPr>
              <w:instrText xml:space="preserve"> PAGEREF _Toc497742127 \h </w:instrText>
            </w:r>
            <w:r>
              <w:rPr>
                <w:noProof/>
                <w:webHidden/>
              </w:rPr>
            </w:r>
            <w:r>
              <w:rPr>
                <w:noProof/>
                <w:webHidden/>
              </w:rPr>
              <w:fldChar w:fldCharType="separate"/>
            </w:r>
            <w:r w:rsidR="00494EC9">
              <w:rPr>
                <w:noProof/>
                <w:webHidden/>
              </w:rPr>
              <w:t>12</w:t>
            </w:r>
            <w:r>
              <w:rPr>
                <w:noProof/>
                <w:webHidden/>
              </w:rPr>
              <w:fldChar w:fldCharType="end"/>
            </w:r>
          </w:hyperlink>
        </w:p>
        <w:p w:rsidR="00494EC9" w:rsidRDefault="00454DDD">
          <w:pPr>
            <w:pStyle w:val="40"/>
            <w:rPr>
              <w:noProof/>
            </w:rPr>
          </w:pPr>
          <w:hyperlink w:anchor="_Toc497742128" w:history="1">
            <w:r w:rsidR="00494EC9" w:rsidRPr="00F411D3">
              <w:rPr>
                <w:rStyle w:val="a8"/>
                <w:noProof/>
              </w:rPr>
              <w:t>4.1.4</w:t>
            </w:r>
            <w:r w:rsidR="00494EC9" w:rsidRPr="00F411D3">
              <w:rPr>
                <w:rStyle w:val="a8"/>
                <w:rFonts w:hint="eastAsia"/>
                <w:noProof/>
              </w:rPr>
              <w:t>称重系统标定和修正</w:t>
            </w:r>
            <w:r w:rsidR="00494EC9">
              <w:rPr>
                <w:noProof/>
                <w:webHidden/>
              </w:rPr>
              <w:tab/>
            </w:r>
            <w:r>
              <w:rPr>
                <w:noProof/>
                <w:webHidden/>
              </w:rPr>
              <w:fldChar w:fldCharType="begin"/>
            </w:r>
            <w:r w:rsidR="00494EC9">
              <w:rPr>
                <w:noProof/>
                <w:webHidden/>
              </w:rPr>
              <w:instrText xml:space="preserve"> PAGEREF _Toc497742128 \h </w:instrText>
            </w:r>
            <w:r>
              <w:rPr>
                <w:noProof/>
                <w:webHidden/>
              </w:rPr>
            </w:r>
            <w:r>
              <w:rPr>
                <w:noProof/>
                <w:webHidden/>
              </w:rPr>
              <w:fldChar w:fldCharType="separate"/>
            </w:r>
            <w:r w:rsidR="00494EC9">
              <w:rPr>
                <w:noProof/>
                <w:webHidden/>
              </w:rPr>
              <w:t>13</w:t>
            </w:r>
            <w:r>
              <w:rPr>
                <w:noProof/>
                <w:webHidden/>
              </w:rPr>
              <w:fldChar w:fldCharType="end"/>
            </w:r>
          </w:hyperlink>
        </w:p>
        <w:p w:rsidR="00494EC9" w:rsidRDefault="00454DDD">
          <w:pPr>
            <w:pStyle w:val="10"/>
            <w:tabs>
              <w:tab w:val="right" w:leader="dot" w:pos="8296"/>
            </w:tabs>
            <w:rPr>
              <w:noProof/>
              <w:kern w:val="2"/>
              <w:sz w:val="21"/>
            </w:rPr>
          </w:pPr>
          <w:hyperlink w:anchor="_Toc497742129" w:history="1">
            <w:r w:rsidR="00494EC9" w:rsidRPr="00F411D3">
              <w:rPr>
                <w:rStyle w:val="a8"/>
                <w:noProof/>
              </w:rPr>
              <w:t xml:space="preserve">5. </w:t>
            </w:r>
            <w:r w:rsidR="00494EC9" w:rsidRPr="00F411D3">
              <w:rPr>
                <w:rStyle w:val="a8"/>
                <w:rFonts w:hint="eastAsia"/>
                <w:noProof/>
              </w:rPr>
              <w:t>系统要求</w:t>
            </w:r>
            <w:r w:rsidR="00494EC9">
              <w:rPr>
                <w:noProof/>
                <w:webHidden/>
              </w:rPr>
              <w:tab/>
            </w:r>
            <w:r>
              <w:rPr>
                <w:noProof/>
                <w:webHidden/>
              </w:rPr>
              <w:fldChar w:fldCharType="begin"/>
            </w:r>
            <w:r w:rsidR="00494EC9">
              <w:rPr>
                <w:noProof/>
                <w:webHidden/>
              </w:rPr>
              <w:instrText xml:space="preserve"> PAGEREF _Toc497742129 \h </w:instrText>
            </w:r>
            <w:r>
              <w:rPr>
                <w:noProof/>
                <w:webHidden/>
              </w:rPr>
            </w:r>
            <w:r>
              <w:rPr>
                <w:noProof/>
                <w:webHidden/>
              </w:rPr>
              <w:fldChar w:fldCharType="separate"/>
            </w:r>
            <w:r w:rsidR="00494EC9">
              <w:rPr>
                <w:noProof/>
                <w:webHidden/>
              </w:rPr>
              <w:t>14</w:t>
            </w:r>
            <w:r>
              <w:rPr>
                <w:noProof/>
                <w:webHidden/>
              </w:rPr>
              <w:fldChar w:fldCharType="end"/>
            </w:r>
          </w:hyperlink>
        </w:p>
        <w:p w:rsidR="00494EC9" w:rsidRDefault="00454DDD">
          <w:pPr>
            <w:pStyle w:val="20"/>
            <w:rPr>
              <w:noProof/>
              <w:kern w:val="2"/>
              <w:sz w:val="21"/>
            </w:rPr>
          </w:pPr>
          <w:hyperlink w:anchor="_Toc497742130" w:history="1">
            <w:r w:rsidR="00494EC9" w:rsidRPr="00F411D3">
              <w:rPr>
                <w:rStyle w:val="a8"/>
                <w:noProof/>
              </w:rPr>
              <w:t>5.1</w:t>
            </w:r>
            <w:r w:rsidR="00494EC9" w:rsidRPr="00F411D3">
              <w:rPr>
                <w:rStyle w:val="a8"/>
                <w:rFonts w:hint="eastAsia"/>
                <w:noProof/>
              </w:rPr>
              <w:t>系统指标</w:t>
            </w:r>
            <w:r w:rsidR="00494EC9">
              <w:rPr>
                <w:noProof/>
                <w:webHidden/>
              </w:rPr>
              <w:tab/>
            </w:r>
            <w:r>
              <w:rPr>
                <w:noProof/>
                <w:webHidden/>
              </w:rPr>
              <w:fldChar w:fldCharType="begin"/>
            </w:r>
            <w:r w:rsidR="00494EC9">
              <w:rPr>
                <w:noProof/>
                <w:webHidden/>
              </w:rPr>
              <w:instrText xml:space="preserve"> PAGEREF _Toc497742130 \h </w:instrText>
            </w:r>
            <w:r>
              <w:rPr>
                <w:noProof/>
                <w:webHidden/>
              </w:rPr>
            </w:r>
            <w:r>
              <w:rPr>
                <w:noProof/>
                <w:webHidden/>
              </w:rPr>
              <w:fldChar w:fldCharType="separate"/>
            </w:r>
            <w:r w:rsidR="00494EC9">
              <w:rPr>
                <w:noProof/>
                <w:webHidden/>
              </w:rPr>
              <w:t>14</w:t>
            </w:r>
            <w:r>
              <w:rPr>
                <w:noProof/>
                <w:webHidden/>
              </w:rPr>
              <w:fldChar w:fldCharType="end"/>
            </w:r>
          </w:hyperlink>
        </w:p>
        <w:p w:rsidR="00494EC9" w:rsidRDefault="00454DDD">
          <w:pPr>
            <w:pStyle w:val="20"/>
            <w:rPr>
              <w:noProof/>
              <w:kern w:val="2"/>
              <w:sz w:val="21"/>
            </w:rPr>
          </w:pPr>
          <w:hyperlink w:anchor="_Toc497742131" w:history="1">
            <w:r w:rsidR="00494EC9" w:rsidRPr="00F411D3">
              <w:rPr>
                <w:rStyle w:val="a8"/>
                <w:noProof/>
              </w:rPr>
              <w:t xml:space="preserve">5.2 </w:t>
            </w:r>
            <w:r w:rsidR="00494EC9" w:rsidRPr="00F411D3">
              <w:rPr>
                <w:rStyle w:val="a8"/>
                <w:rFonts w:hint="eastAsia"/>
                <w:noProof/>
              </w:rPr>
              <w:t>系统控制软件</w:t>
            </w:r>
            <w:r w:rsidR="00494EC9">
              <w:rPr>
                <w:noProof/>
                <w:webHidden/>
              </w:rPr>
              <w:tab/>
            </w:r>
            <w:r>
              <w:rPr>
                <w:noProof/>
                <w:webHidden/>
              </w:rPr>
              <w:fldChar w:fldCharType="begin"/>
            </w:r>
            <w:r w:rsidR="00494EC9">
              <w:rPr>
                <w:noProof/>
                <w:webHidden/>
              </w:rPr>
              <w:instrText xml:space="preserve"> PAGEREF _Toc497742131 \h </w:instrText>
            </w:r>
            <w:r>
              <w:rPr>
                <w:noProof/>
                <w:webHidden/>
              </w:rPr>
            </w:r>
            <w:r>
              <w:rPr>
                <w:noProof/>
                <w:webHidden/>
              </w:rPr>
              <w:fldChar w:fldCharType="separate"/>
            </w:r>
            <w:r w:rsidR="00494EC9">
              <w:rPr>
                <w:noProof/>
                <w:webHidden/>
              </w:rPr>
              <w:t>15</w:t>
            </w:r>
            <w:r>
              <w:rPr>
                <w:noProof/>
                <w:webHidden/>
              </w:rPr>
              <w:fldChar w:fldCharType="end"/>
            </w:r>
          </w:hyperlink>
        </w:p>
        <w:p w:rsidR="00494EC9" w:rsidRDefault="00454DDD">
          <w:pPr>
            <w:pStyle w:val="20"/>
            <w:rPr>
              <w:noProof/>
              <w:kern w:val="2"/>
              <w:sz w:val="21"/>
            </w:rPr>
          </w:pPr>
          <w:hyperlink w:anchor="_Toc497742132" w:history="1">
            <w:r w:rsidR="00494EC9" w:rsidRPr="00F411D3">
              <w:rPr>
                <w:rStyle w:val="a8"/>
                <w:noProof/>
              </w:rPr>
              <w:t xml:space="preserve">5.3 </w:t>
            </w:r>
            <w:r w:rsidR="00494EC9" w:rsidRPr="00F411D3">
              <w:rPr>
                <w:rStyle w:val="a8"/>
                <w:rFonts w:hint="eastAsia"/>
                <w:noProof/>
              </w:rPr>
              <w:t>称重系统管理软件</w:t>
            </w:r>
            <w:r w:rsidR="00494EC9">
              <w:rPr>
                <w:noProof/>
                <w:webHidden/>
              </w:rPr>
              <w:tab/>
            </w:r>
            <w:r>
              <w:rPr>
                <w:noProof/>
                <w:webHidden/>
              </w:rPr>
              <w:fldChar w:fldCharType="begin"/>
            </w:r>
            <w:r w:rsidR="00494EC9">
              <w:rPr>
                <w:noProof/>
                <w:webHidden/>
              </w:rPr>
              <w:instrText xml:space="preserve"> PAGEREF _Toc497742132 \h </w:instrText>
            </w:r>
            <w:r>
              <w:rPr>
                <w:noProof/>
                <w:webHidden/>
              </w:rPr>
            </w:r>
            <w:r>
              <w:rPr>
                <w:noProof/>
                <w:webHidden/>
              </w:rPr>
              <w:fldChar w:fldCharType="separate"/>
            </w:r>
            <w:r w:rsidR="00494EC9">
              <w:rPr>
                <w:noProof/>
                <w:webHidden/>
              </w:rPr>
              <w:t>15</w:t>
            </w:r>
            <w:r>
              <w:rPr>
                <w:noProof/>
                <w:webHidden/>
              </w:rPr>
              <w:fldChar w:fldCharType="end"/>
            </w:r>
          </w:hyperlink>
        </w:p>
        <w:p w:rsidR="00494EC9" w:rsidRDefault="00454DDD">
          <w:pPr>
            <w:pStyle w:val="40"/>
            <w:rPr>
              <w:noProof/>
            </w:rPr>
          </w:pPr>
          <w:hyperlink w:anchor="_Toc497742133" w:history="1">
            <w:r w:rsidR="00494EC9" w:rsidRPr="00F411D3">
              <w:rPr>
                <w:rStyle w:val="a8"/>
                <w:noProof/>
              </w:rPr>
              <w:t xml:space="preserve">5.4 </w:t>
            </w:r>
            <w:r w:rsidR="00494EC9" w:rsidRPr="00F411D3">
              <w:rPr>
                <w:rStyle w:val="a8"/>
                <w:rFonts w:hint="eastAsia"/>
                <w:noProof/>
              </w:rPr>
              <w:t>系统标定与修正</w:t>
            </w:r>
            <w:r w:rsidR="00494EC9">
              <w:rPr>
                <w:noProof/>
                <w:webHidden/>
              </w:rPr>
              <w:tab/>
            </w:r>
            <w:r>
              <w:rPr>
                <w:noProof/>
                <w:webHidden/>
              </w:rPr>
              <w:fldChar w:fldCharType="begin"/>
            </w:r>
            <w:r w:rsidR="00494EC9">
              <w:rPr>
                <w:noProof/>
                <w:webHidden/>
              </w:rPr>
              <w:instrText xml:space="preserve"> PAGEREF _Toc497742133 \h </w:instrText>
            </w:r>
            <w:r>
              <w:rPr>
                <w:noProof/>
                <w:webHidden/>
              </w:rPr>
            </w:r>
            <w:r>
              <w:rPr>
                <w:noProof/>
                <w:webHidden/>
              </w:rPr>
              <w:fldChar w:fldCharType="separate"/>
            </w:r>
            <w:r w:rsidR="00494EC9">
              <w:rPr>
                <w:noProof/>
                <w:webHidden/>
              </w:rPr>
              <w:t>17</w:t>
            </w:r>
            <w:r>
              <w:rPr>
                <w:noProof/>
                <w:webHidden/>
              </w:rPr>
              <w:fldChar w:fldCharType="end"/>
            </w:r>
          </w:hyperlink>
        </w:p>
        <w:p w:rsidR="00494EC9" w:rsidRDefault="00454DDD">
          <w:pPr>
            <w:pStyle w:val="20"/>
            <w:rPr>
              <w:noProof/>
              <w:kern w:val="2"/>
              <w:sz w:val="21"/>
            </w:rPr>
          </w:pPr>
          <w:hyperlink w:anchor="_Toc497742134" w:history="1">
            <w:r w:rsidR="00494EC9" w:rsidRPr="00F411D3">
              <w:rPr>
                <w:rStyle w:val="a8"/>
                <w:noProof/>
              </w:rPr>
              <w:t xml:space="preserve">5.5 </w:t>
            </w:r>
            <w:r w:rsidR="00494EC9" w:rsidRPr="00F411D3">
              <w:rPr>
                <w:rStyle w:val="a8"/>
                <w:rFonts w:hint="eastAsia"/>
                <w:noProof/>
              </w:rPr>
              <w:t>系统交付内容</w:t>
            </w:r>
            <w:r w:rsidR="00494EC9">
              <w:rPr>
                <w:noProof/>
                <w:webHidden/>
              </w:rPr>
              <w:tab/>
            </w:r>
            <w:r>
              <w:rPr>
                <w:noProof/>
                <w:webHidden/>
              </w:rPr>
              <w:fldChar w:fldCharType="begin"/>
            </w:r>
            <w:r w:rsidR="00494EC9">
              <w:rPr>
                <w:noProof/>
                <w:webHidden/>
              </w:rPr>
              <w:instrText xml:space="preserve"> PAGEREF _Toc497742134 \h </w:instrText>
            </w:r>
            <w:r>
              <w:rPr>
                <w:noProof/>
                <w:webHidden/>
              </w:rPr>
            </w:r>
            <w:r>
              <w:rPr>
                <w:noProof/>
                <w:webHidden/>
              </w:rPr>
              <w:fldChar w:fldCharType="separate"/>
            </w:r>
            <w:r w:rsidR="00494EC9">
              <w:rPr>
                <w:noProof/>
                <w:webHidden/>
              </w:rPr>
              <w:t>18</w:t>
            </w:r>
            <w:r>
              <w:rPr>
                <w:noProof/>
                <w:webHidden/>
              </w:rPr>
              <w:fldChar w:fldCharType="end"/>
            </w:r>
          </w:hyperlink>
        </w:p>
        <w:p w:rsidR="00087F86" w:rsidRDefault="00454DDD" w:rsidP="00A25B80">
          <w:r>
            <w:rPr>
              <w:kern w:val="0"/>
              <w:sz w:val="22"/>
            </w:rPr>
            <w:fldChar w:fldCharType="end"/>
          </w:r>
        </w:p>
      </w:sdtContent>
    </w:sdt>
    <w:p w:rsidR="00087F86" w:rsidRDefault="00087F86" w:rsidP="00A25B80">
      <w:pPr>
        <w:widowControl/>
        <w:jc w:val="left"/>
      </w:pPr>
      <w:r>
        <w:br w:type="page"/>
      </w:r>
    </w:p>
    <w:p w:rsidR="00DB5B4B" w:rsidRDefault="00DB5B4B" w:rsidP="00A25B80"/>
    <w:p w:rsidR="00990284" w:rsidRDefault="00C3582E" w:rsidP="004F015A">
      <w:pPr>
        <w:pStyle w:val="1"/>
        <w:numPr>
          <w:ilvl w:val="0"/>
          <w:numId w:val="18"/>
        </w:numPr>
        <w:spacing w:before="0" w:after="0"/>
      </w:pPr>
      <w:bookmarkStart w:id="0" w:name="_Toc497317940"/>
      <w:bookmarkStart w:id="1" w:name="_Toc497742117"/>
      <w:r>
        <w:rPr>
          <w:rFonts w:hint="eastAsia"/>
        </w:rPr>
        <w:t>需求</w:t>
      </w:r>
      <w:r w:rsidR="00280ECF">
        <w:rPr>
          <w:rFonts w:hint="eastAsia"/>
        </w:rPr>
        <w:t>背景</w:t>
      </w:r>
      <w:bookmarkEnd w:id="0"/>
      <w:bookmarkEnd w:id="1"/>
    </w:p>
    <w:p w:rsidR="00280ECF" w:rsidRDefault="00280ECF" w:rsidP="00A25B80">
      <w:pPr>
        <w:spacing w:line="480" w:lineRule="exact"/>
        <w:ind w:firstLine="420"/>
        <w:rPr>
          <w:rFonts w:ascii="宋体" w:eastAsia="宋体" w:hAnsi="宋体" w:cs="Times New Roman"/>
          <w:sz w:val="24"/>
        </w:rPr>
      </w:pPr>
      <w:r>
        <w:rPr>
          <w:rFonts w:ascii="宋体" w:eastAsia="宋体" w:hAnsi="宋体" w:cs="Times New Roman" w:hint="eastAsia"/>
          <w:sz w:val="24"/>
        </w:rPr>
        <w:t>我国近三十年来经济发展迅速，迄今为止超载现象仍然相当普遍，并且超载程度也相当严重，超载对于桥梁的使用寿命、维护成本乃至安全都带来了极大的隐患，造成很大的影响</w:t>
      </w:r>
      <w:r w:rsidRPr="00367732">
        <w:rPr>
          <w:rFonts w:ascii="宋体" w:eastAsia="宋体" w:hAnsi="宋体" w:cs="Times New Roman" w:hint="eastAsia"/>
          <w:sz w:val="24"/>
        </w:rPr>
        <w:t>。</w:t>
      </w:r>
    </w:p>
    <w:p w:rsidR="00280ECF" w:rsidRPr="00B01F8E" w:rsidRDefault="00280ECF" w:rsidP="00A25B80">
      <w:pPr>
        <w:spacing w:line="480" w:lineRule="exact"/>
        <w:ind w:firstLineChars="200" w:firstLine="480"/>
        <w:rPr>
          <w:rFonts w:ascii="宋体" w:eastAsia="宋体" w:hAnsi="宋体" w:cs="Times New Roman"/>
          <w:sz w:val="24"/>
        </w:rPr>
      </w:pPr>
      <w:r>
        <w:rPr>
          <w:rFonts w:ascii="宋体" w:eastAsia="宋体" w:hAnsi="宋体" w:cs="Times New Roman" w:hint="eastAsia"/>
          <w:sz w:val="24"/>
        </w:rPr>
        <w:t>超载、负荷过大对于桥梁的影响是持续、累积和不可恢复的，不仅加速了老化、使得使用寿命缩短，并且整体的结构和强度也遭到破坏，日积月累，在某种外部诱因的影响下可能导致突然坍塌的重大事故。</w:t>
      </w:r>
      <w:r w:rsidRPr="00177B6E">
        <w:rPr>
          <w:rFonts w:ascii="宋体" w:eastAsia="宋体" w:hAnsi="宋体" w:cs="Times New Roman" w:hint="eastAsia"/>
          <w:sz w:val="24"/>
        </w:rPr>
        <w:t>由交通部、公安部和其它安全监管部门对系列桥梁坍塌事故所作的联合调查进一步表明：除设计标准及使用年限外，我国近年来发生的一系列桥梁坍塌事故最主要和直接</w:t>
      </w:r>
      <w:r>
        <w:rPr>
          <w:rFonts w:ascii="宋体" w:eastAsia="宋体" w:hAnsi="宋体" w:cs="Times New Roman" w:hint="eastAsia"/>
          <w:sz w:val="24"/>
        </w:rPr>
        <w:t>的</w:t>
      </w:r>
      <w:r w:rsidRPr="00177B6E">
        <w:rPr>
          <w:rFonts w:ascii="宋体" w:eastAsia="宋体" w:hAnsi="宋体" w:cs="Times New Roman" w:hint="eastAsia"/>
          <w:sz w:val="24"/>
        </w:rPr>
        <w:t>原因是货车的严重超载</w:t>
      </w:r>
      <w:r w:rsidR="001B629B">
        <w:rPr>
          <w:rFonts w:ascii="宋体" w:eastAsia="宋体" w:hAnsi="宋体" w:cs="Times New Roman" w:hint="eastAsia"/>
          <w:sz w:val="24"/>
        </w:rPr>
        <w:t>，</w:t>
      </w:r>
      <w:r w:rsidRPr="00B01F8E">
        <w:rPr>
          <w:rFonts w:ascii="宋体" w:eastAsia="宋体" w:hAnsi="宋体" w:cs="Times New Roman" w:hint="eastAsia"/>
          <w:sz w:val="24"/>
        </w:rPr>
        <w:t>超载对桥梁的主要危害有：</w:t>
      </w:r>
    </w:p>
    <w:p w:rsidR="00280ECF" w:rsidRPr="00DA25AD" w:rsidRDefault="00280ECF" w:rsidP="00A25B80">
      <w:pPr>
        <w:numPr>
          <w:ilvl w:val="0"/>
          <w:numId w:val="2"/>
        </w:numPr>
        <w:spacing w:line="480" w:lineRule="exact"/>
        <w:rPr>
          <w:rFonts w:ascii="宋体" w:eastAsia="宋体" w:hAnsi="宋体" w:cs="Times New Roman"/>
          <w:sz w:val="24"/>
        </w:rPr>
      </w:pPr>
      <w:r w:rsidRPr="00B01F8E">
        <w:rPr>
          <w:rFonts w:ascii="宋体" w:eastAsia="宋体" w:hAnsi="宋体" w:cs="Times New Roman" w:hint="eastAsia"/>
          <w:sz w:val="24"/>
        </w:rPr>
        <w:t>易</w:t>
      </w:r>
      <w:r w:rsidRPr="00B01F8E">
        <w:rPr>
          <w:rFonts w:ascii="宋体" w:eastAsia="宋体" w:hAnsi="宋体" w:cs="Times New Roman"/>
          <w:sz w:val="24"/>
        </w:rPr>
        <w:t>诱发</w:t>
      </w:r>
      <w:r w:rsidRPr="00B01F8E">
        <w:rPr>
          <w:rFonts w:ascii="宋体" w:eastAsia="宋体" w:hAnsi="宋体" w:cs="Times New Roman" w:hint="eastAsia"/>
          <w:sz w:val="24"/>
        </w:rPr>
        <w:t>桥面</w:t>
      </w:r>
      <w:r w:rsidRPr="00B01F8E">
        <w:rPr>
          <w:rFonts w:ascii="宋体" w:eastAsia="宋体" w:hAnsi="宋体" w:cs="Times New Roman"/>
          <w:sz w:val="24"/>
        </w:rPr>
        <w:t>交通事故</w:t>
      </w:r>
      <w:r>
        <w:rPr>
          <w:rFonts w:ascii="宋体" w:hAnsi="宋体" w:hint="eastAsia"/>
          <w:sz w:val="24"/>
        </w:rPr>
        <w:t>，</w:t>
      </w:r>
      <w:r>
        <w:rPr>
          <w:rFonts w:ascii="宋体" w:eastAsia="宋体" w:hAnsi="宋体" w:cs="Times New Roman" w:hint="eastAsia"/>
          <w:sz w:val="24"/>
        </w:rPr>
        <w:t>超载车辆在桥面行驶无法保证行驶安全、极易出现制动失灵、</w:t>
      </w:r>
      <w:r w:rsidRPr="00DA25AD">
        <w:rPr>
          <w:rFonts w:ascii="宋体" w:eastAsia="宋体" w:hAnsi="宋体" w:cs="Times New Roman" w:hint="eastAsia"/>
          <w:sz w:val="24"/>
        </w:rPr>
        <w:t>侧倾、侧翻</w:t>
      </w:r>
      <w:r>
        <w:rPr>
          <w:rFonts w:ascii="宋体" w:eastAsia="宋体" w:hAnsi="宋体" w:cs="Times New Roman" w:hint="eastAsia"/>
          <w:sz w:val="24"/>
        </w:rPr>
        <w:t>等交通事故。</w:t>
      </w:r>
    </w:p>
    <w:p w:rsidR="00280ECF" w:rsidRPr="00DA25AD" w:rsidRDefault="00280ECF" w:rsidP="00A25B80">
      <w:pPr>
        <w:numPr>
          <w:ilvl w:val="0"/>
          <w:numId w:val="2"/>
        </w:numPr>
        <w:spacing w:line="480" w:lineRule="exact"/>
        <w:rPr>
          <w:rFonts w:ascii="宋体" w:eastAsia="宋体" w:hAnsi="宋体" w:cs="Times New Roman"/>
          <w:sz w:val="24"/>
        </w:rPr>
      </w:pPr>
      <w:r w:rsidRPr="00B01F8E">
        <w:rPr>
          <w:rFonts w:ascii="宋体" w:eastAsia="宋体" w:hAnsi="宋体" w:cs="Times New Roman" w:hint="eastAsia"/>
          <w:sz w:val="24"/>
        </w:rPr>
        <w:t>加速桥面损坏</w:t>
      </w:r>
      <w:r>
        <w:rPr>
          <w:rFonts w:ascii="宋体" w:hAnsi="宋体" w:hint="eastAsia"/>
          <w:sz w:val="24"/>
        </w:rPr>
        <w:t>，</w:t>
      </w:r>
      <w:r w:rsidRPr="00367732">
        <w:rPr>
          <w:rFonts w:ascii="宋体" w:eastAsia="宋体" w:hAnsi="宋体" w:cs="Times New Roman" w:hint="eastAsia"/>
          <w:sz w:val="24"/>
        </w:rPr>
        <w:t>单车严重超载，</w:t>
      </w:r>
      <w:r>
        <w:rPr>
          <w:rFonts w:ascii="宋体" w:eastAsia="宋体" w:hAnsi="宋体" w:cs="Times New Roman" w:hint="eastAsia"/>
          <w:sz w:val="24"/>
        </w:rPr>
        <w:t>车轮对路面压强过大</w:t>
      </w:r>
      <w:r w:rsidRPr="00367732">
        <w:rPr>
          <w:rFonts w:ascii="宋体" w:eastAsia="宋体" w:hAnsi="宋体" w:cs="Times New Roman" w:hint="eastAsia"/>
          <w:sz w:val="24"/>
        </w:rPr>
        <w:t>，并对路面板块形成</w:t>
      </w:r>
      <w:r>
        <w:rPr>
          <w:rFonts w:ascii="宋体" w:eastAsia="宋体" w:hAnsi="宋体" w:cs="Times New Roman" w:hint="eastAsia"/>
          <w:sz w:val="24"/>
        </w:rPr>
        <w:t>弯折和</w:t>
      </w:r>
      <w:r w:rsidRPr="00367732">
        <w:rPr>
          <w:rFonts w:ascii="宋体" w:eastAsia="宋体" w:hAnsi="宋体" w:cs="Times New Roman" w:hint="eastAsia"/>
          <w:sz w:val="24"/>
        </w:rPr>
        <w:t>剪切</w:t>
      </w:r>
      <w:r>
        <w:rPr>
          <w:rFonts w:ascii="宋体" w:eastAsia="宋体" w:hAnsi="宋体" w:cs="Times New Roman" w:hint="eastAsia"/>
          <w:sz w:val="24"/>
        </w:rPr>
        <w:t>力，造成桥体道路结构的老化和损坏。</w:t>
      </w:r>
      <w:r w:rsidRPr="00B01F8E">
        <w:rPr>
          <w:rFonts w:ascii="宋体" w:eastAsia="宋体" w:hAnsi="宋体" w:cs="Times New Roman" w:hint="eastAsia"/>
          <w:sz w:val="24"/>
        </w:rPr>
        <w:t>（根据研究，车辆超载倍数与对路面损坏程度呈8次方关系，即超载2倍的车相当于正常装载车辆行驶256次）</w:t>
      </w:r>
      <w:r w:rsidR="001B629B">
        <w:rPr>
          <w:rFonts w:ascii="宋体" w:eastAsia="宋体" w:hAnsi="宋体" w:cs="Times New Roman" w:hint="eastAsia"/>
          <w:sz w:val="24"/>
        </w:rPr>
        <w:t>。</w:t>
      </w:r>
    </w:p>
    <w:p w:rsidR="00280ECF" w:rsidRPr="00280ECF" w:rsidRDefault="00280ECF" w:rsidP="00A25B80">
      <w:pPr>
        <w:numPr>
          <w:ilvl w:val="0"/>
          <w:numId w:val="2"/>
        </w:numPr>
        <w:spacing w:line="480" w:lineRule="exact"/>
        <w:rPr>
          <w:rFonts w:ascii="宋体" w:hAnsi="宋体"/>
          <w:sz w:val="24"/>
        </w:rPr>
      </w:pPr>
      <w:r w:rsidRPr="00B01F8E">
        <w:rPr>
          <w:rFonts w:ascii="宋体" w:eastAsia="宋体" w:hAnsi="宋体" w:cs="Times New Roman" w:hint="eastAsia"/>
          <w:sz w:val="24"/>
        </w:rPr>
        <w:t>对桥梁结构产生影响和破坏</w:t>
      </w:r>
      <w:r>
        <w:rPr>
          <w:rFonts w:ascii="宋体" w:hAnsi="宋体" w:hint="eastAsia"/>
          <w:sz w:val="24"/>
        </w:rPr>
        <w:t>，</w:t>
      </w:r>
      <w:r>
        <w:rPr>
          <w:rFonts w:ascii="宋体" w:eastAsia="宋体" w:hAnsi="宋体" w:cs="Times New Roman" w:hint="eastAsia"/>
          <w:sz w:val="24"/>
        </w:rPr>
        <w:t>多辆超载车辆在桥面行驶，会使</w:t>
      </w:r>
      <w:r w:rsidRPr="00367732">
        <w:rPr>
          <w:rFonts w:ascii="宋体" w:eastAsia="宋体" w:hAnsi="宋体" w:cs="Times New Roman" w:hint="eastAsia"/>
          <w:sz w:val="24"/>
        </w:rPr>
        <w:t>桥梁</w:t>
      </w:r>
      <w:r>
        <w:rPr>
          <w:rFonts w:ascii="宋体" w:eastAsia="宋体" w:hAnsi="宋体" w:cs="Times New Roman" w:hint="eastAsia"/>
          <w:sz w:val="24"/>
        </w:rPr>
        <w:t>总负荷过大，即</w:t>
      </w:r>
      <w:r w:rsidRPr="00367732">
        <w:rPr>
          <w:rFonts w:ascii="宋体" w:eastAsia="宋体" w:hAnsi="宋体" w:cs="Times New Roman" w:hint="eastAsia"/>
          <w:sz w:val="24"/>
        </w:rPr>
        <w:t>通行区域车辆载重过大、密度过高，</w:t>
      </w:r>
      <w:r>
        <w:rPr>
          <w:rFonts w:ascii="宋体" w:eastAsia="宋体" w:hAnsi="宋体" w:cs="Times New Roman" w:hint="eastAsia"/>
          <w:sz w:val="24"/>
        </w:rPr>
        <w:t>造成</w:t>
      </w:r>
      <w:r w:rsidRPr="00367732">
        <w:rPr>
          <w:rFonts w:ascii="宋体" w:eastAsia="宋体" w:hAnsi="宋体" w:cs="Times New Roman" w:hint="eastAsia"/>
          <w:sz w:val="24"/>
        </w:rPr>
        <w:t>桥体总体载荷过大，</w:t>
      </w:r>
      <w:r>
        <w:rPr>
          <w:rFonts w:ascii="宋体" w:eastAsia="宋体" w:hAnsi="宋体" w:cs="Times New Roman" w:hint="eastAsia"/>
          <w:sz w:val="24"/>
        </w:rPr>
        <w:t>容易破坏桥体的力学结构，</w:t>
      </w:r>
      <w:r w:rsidRPr="00367732">
        <w:rPr>
          <w:rFonts w:ascii="宋体" w:eastAsia="宋体" w:hAnsi="宋体" w:cs="Times New Roman" w:hint="eastAsia"/>
          <w:sz w:val="24"/>
        </w:rPr>
        <w:t>使得桥体老化加快、使用寿命缩短、甚至发生坍塌事故</w:t>
      </w:r>
      <w:r>
        <w:rPr>
          <w:rFonts w:ascii="宋体" w:eastAsia="宋体" w:hAnsi="宋体" w:cs="Times New Roman" w:hint="eastAsia"/>
          <w:sz w:val="24"/>
        </w:rPr>
        <w:t>。</w:t>
      </w:r>
    </w:p>
    <w:p w:rsidR="00280ECF" w:rsidRPr="004D1DE9" w:rsidRDefault="00280ECF" w:rsidP="00A25B80">
      <w:pPr>
        <w:spacing w:line="480" w:lineRule="exact"/>
        <w:ind w:firstLineChars="200" w:firstLine="480"/>
        <w:rPr>
          <w:rFonts w:ascii="宋体" w:eastAsia="宋体" w:hAnsi="宋体" w:cs="Times New Roman"/>
          <w:sz w:val="24"/>
        </w:rPr>
      </w:pPr>
      <w:r w:rsidRPr="004D1DE9">
        <w:rPr>
          <w:rFonts w:ascii="宋体" w:eastAsia="宋体" w:hAnsi="宋体" w:cs="Times New Roman" w:hint="eastAsia"/>
          <w:sz w:val="24"/>
        </w:rPr>
        <w:t>为全面掌握各路和桥梁的超重车辆通行状况，为行政执法查处提供依据，</w:t>
      </w:r>
      <w:r>
        <w:rPr>
          <w:rFonts w:ascii="宋体" w:eastAsia="宋体" w:hAnsi="宋体" w:cs="Times New Roman" w:hint="eastAsia"/>
          <w:sz w:val="24"/>
        </w:rPr>
        <w:t>提出了</w:t>
      </w:r>
      <w:r w:rsidRPr="004D1DE9">
        <w:rPr>
          <w:rFonts w:ascii="宋体" w:eastAsia="宋体" w:hAnsi="宋体" w:cs="Times New Roman" w:hint="eastAsia"/>
          <w:sz w:val="24"/>
        </w:rPr>
        <w:t>超重车辆高速动态称重管理系统</w:t>
      </w:r>
      <w:r w:rsidR="001B629B">
        <w:rPr>
          <w:rFonts w:ascii="宋体" w:eastAsia="宋体" w:hAnsi="宋体" w:cs="Times New Roman" w:hint="eastAsia"/>
          <w:sz w:val="24"/>
        </w:rPr>
        <w:t>，常规称重</w:t>
      </w:r>
      <w:r>
        <w:rPr>
          <w:rFonts w:ascii="宋体" w:eastAsia="宋体" w:hAnsi="宋体" w:cs="Times New Roman" w:hint="eastAsia"/>
          <w:sz w:val="24"/>
        </w:rPr>
        <w:t>系统</w:t>
      </w:r>
      <w:r w:rsidR="001B629B">
        <w:rPr>
          <w:rFonts w:ascii="宋体" w:eastAsia="宋体" w:hAnsi="宋体" w:cs="Times New Roman" w:hint="eastAsia"/>
          <w:sz w:val="24"/>
        </w:rPr>
        <w:t>多</w:t>
      </w:r>
      <w:r w:rsidRPr="004D1DE9">
        <w:rPr>
          <w:rFonts w:ascii="宋体" w:eastAsia="宋体" w:hAnsi="宋体" w:cs="Times New Roman" w:hint="eastAsia"/>
          <w:sz w:val="24"/>
        </w:rPr>
        <w:t>基于压电电缆传感式动态称重</w:t>
      </w:r>
      <w:r>
        <w:rPr>
          <w:rFonts w:ascii="宋体" w:eastAsia="宋体" w:hAnsi="宋体" w:cs="Times New Roman" w:hint="eastAsia"/>
          <w:sz w:val="24"/>
        </w:rPr>
        <w:t>和视频监测技术的非现场超限超载执法系统，</w:t>
      </w:r>
      <w:r w:rsidRPr="004D1DE9">
        <w:rPr>
          <w:rFonts w:ascii="宋体" w:eastAsia="宋体" w:hAnsi="宋体" w:cs="Times New Roman" w:hint="eastAsia"/>
          <w:sz w:val="24"/>
        </w:rPr>
        <w:t>可实现对各种正常行驶车辆的动态称重功能，能在10-200Km/h速度范围内检测过往车辆的轴重、总重、车型、流量、速度及加速度等参数，可对货运机动车超限超载进行有效治理。根据执法需求，可依法对超限超载车辆进行治理。</w:t>
      </w:r>
    </w:p>
    <w:p w:rsidR="00280ECF" w:rsidRDefault="00280ECF" w:rsidP="00A25B80">
      <w:pPr>
        <w:spacing w:line="480" w:lineRule="exact"/>
        <w:ind w:firstLineChars="200" w:firstLine="480"/>
        <w:rPr>
          <w:rFonts w:ascii="宋体" w:hAnsi="宋体"/>
          <w:sz w:val="24"/>
        </w:rPr>
      </w:pPr>
      <w:r w:rsidRPr="004D1DE9">
        <w:rPr>
          <w:rFonts w:ascii="宋体" w:eastAsia="宋体" w:hAnsi="宋体" w:cs="Times New Roman" w:hint="eastAsia"/>
          <w:sz w:val="24"/>
        </w:rPr>
        <w:t>高速称重能保证了整个超限超载检测管理系统能够在交通流量较大或车速</w:t>
      </w:r>
      <w:r w:rsidRPr="004D1DE9">
        <w:rPr>
          <w:rFonts w:ascii="宋体" w:eastAsia="宋体" w:hAnsi="宋体" w:cs="Times New Roman" w:hint="eastAsia"/>
          <w:sz w:val="24"/>
        </w:rPr>
        <w:lastRenderedPageBreak/>
        <w:t>较快的路段快速识别超限超载车辆而不影响正常交通；系统首次实现超限超载的非现场执法，通过高速动态称重和视频监测有机结合，提供了非现场执法依据，大大节省了人力成本。此系统用于道路桥涵</w:t>
      </w:r>
      <w:r>
        <w:rPr>
          <w:rFonts w:ascii="宋体" w:eastAsia="宋体" w:hAnsi="宋体" w:cs="Times New Roman" w:hint="eastAsia"/>
          <w:sz w:val="24"/>
        </w:rPr>
        <w:t>，也适用于</w:t>
      </w:r>
      <w:r w:rsidRPr="004D1DE9">
        <w:rPr>
          <w:rFonts w:ascii="宋体" w:eastAsia="宋体" w:hAnsi="宋体" w:cs="Times New Roman" w:hint="eastAsia"/>
          <w:sz w:val="24"/>
        </w:rPr>
        <w:t>车速较高的高等级公路、交通量较大的干线公路等应用场合超限超载车辆的治理。</w:t>
      </w:r>
    </w:p>
    <w:p w:rsidR="00280ECF" w:rsidRDefault="00280ECF" w:rsidP="004F015A">
      <w:pPr>
        <w:pStyle w:val="1"/>
        <w:numPr>
          <w:ilvl w:val="0"/>
          <w:numId w:val="18"/>
        </w:numPr>
        <w:spacing w:before="0" w:after="0"/>
      </w:pPr>
      <w:bookmarkStart w:id="2" w:name="_Toc497317941"/>
      <w:bookmarkStart w:id="3" w:name="_Toc497742118"/>
      <w:r>
        <w:rPr>
          <w:rFonts w:hint="eastAsia"/>
        </w:rPr>
        <w:t>系统</w:t>
      </w:r>
      <w:r w:rsidR="008A771C">
        <w:rPr>
          <w:rFonts w:hint="eastAsia"/>
        </w:rPr>
        <w:t>功能</w:t>
      </w:r>
      <w:r>
        <w:rPr>
          <w:rFonts w:hint="eastAsia"/>
        </w:rPr>
        <w:t>说明</w:t>
      </w:r>
      <w:bookmarkEnd w:id="2"/>
      <w:bookmarkEnd w:id="3"/>
    </w:p>
    <w:p w:rsidR="00C83194" w:rsidRPr="004D1DE9" w:rsidRDefault="00F73EB4" w:rsidP="00A25B80">
      <w:pPr>
        <w:spacing w:line="480" w:lineRule="exact"/>
        <w:ind w:firstLineChars="200" w:firstLine="480"/>
        <w:rPr>
          <w:rFonts w:ascii="宋体" w:hAnsi="宋体"/>
          <w:sz w:val="24"/>
        </w:rPr>
      </w:pPr>
      <w:r>
        <w:rPr>
          <w:rFonts w:ascii="宋体" w:hAnsi="宋体" w:hint="eastAsia"/>
          <w:sz w:val="24"/>
        </w:rPr>
        <w:t>称重</w:t>
      </w:r>
      <w:r w:rsidR="00C83194" w:rsidRPr="004D1DE9">
        <w:rPr>
          <w:rFonts w:ascii="宋体" w:hAnsi="宋体" w:hint="eastAsia"/>
          <w:sz w:val="24"/>
        </w:rPr>
        <w:t>系统主要</w:t>
      </w:r>
      <w:r>
        <w:rPr>
          <w:rFonts w:ascii="宋体" w:hAnsi="宋体" w:hint="eastAsia"/>
          <w:sz w:val="24"/>
        </w:rPr>
        <w:t>由</w:t>
      </w:r>
      <w:r w:rsidR="00C83194" w:rsidRPr="004D1DE9">
        <w:rPr>
          <w:rFonts w:ascii="宋体" w:hAnsi="宋体" w:hint="eastAsia"/>
          <w:sz w:val="24"/>
        </w:rPr>
        <w:t>前端车辆信</w:t>
      </w:r>
      <w:r w:rsidR="00C83194">
        <w:rPr>
          <w:rFonts w:ascii="宋体" w:hAnsi="宋体" w:hint="eastAsia"/>
          <w:sz w:val="24"/>
        </w:rPr>
        <w:t>息采集系统</w:t>
      </w:r>
      <w:r>
        <w:rPr>
          <w:rFonts w:ascii="宋体" w:hAnsi="宋体" w:hint="eastAsia"/>
          <w:sz w:val="24"/>
        </w:rPr>
        <w:t>、后端非现场执法管理平台、</w:t>
      </w:r>
      <w:r w:rsidR="00C83194" w:rsidRPr="004D1DE9">
        <w:rPr>
          <w:rFonts w:ascii="宋体" w:hAnsi="宋体" w:hint="eastAsia"/>
          <w:sz w:val="24"/>
        </w:rPr>
        <w:t>车辆信息采集系统</w:t>
      </w:r>
      <w:r>
        <w:rPr>
          <w:rFonts w:ascii="宋体" w:hAnsi="宋体" w:hint="eastAsia"/>
          <w:sz w:val="24"/>
        </w:rPr>
        <w:t>部分构成，硬件系统包括</w:t>
      </w:r>
      <w:r w:rsidR="00C83194" w:rsidRPr="004D1DE9">
        <w:rPr>
          <w:rFonts w:ascii="宋体" w:hAnsi="宋体" w:hint="eastAsia"/>
          <w:sz w:val="24"/>
        </w:rPr>
        <w:t>称重设备、高清车牌识别系统、车</w:t>
      </w:r>
      <w:r>
        <w:rPr>
          <w:rFonts w:ascii="宋体" w:hAnsi="宋体" w:hint="eastAsia"/>
          <w:sz w:val="24"/>
        </w:rPr>
        <w:t>辆</w:t>
      </w:r>
      <w:r w:rsidR="00C83194" w:rsidRPr="004D1DE9">
        <w:rPr>
          <w:rFonts w:ascii="宋体" w:hAnsi="宋体" w:hint="eastAsia"/>
          <w:sz w:val="24"/>
        </w:rPr>
        <w:t>检测器、工控机、车辆信息检测软件以及相应的安装辅材、线缆线材构成。主要用于车辆重量数据、车辆图片及车牌信息的采集，超限车辆的报警提示，以及现场数据的上传。</w:t>
      </w:r>
    </w:p>
    <w:p w:rsidR="005915B1" w:rsidRDefault="00C83194" w:rsidP="00A25B80">
      <w:pPr>
        <w:spacing w:line="480" w:lineRule="exact"/>
        <w:ind w:firstLineChars="200" w:firstLine="480"/>
        <w:rPr>
          <w:rFonts w:ascii="宋体" w:hAnsi="宋体"/>
          <w:sz w:val="24"/>
        </w:rPr>
      </w:pPr>
      <w:r w:rsidRPr="00A25B80">
        <w:rPr>
          <w:rFonts w:ascii="宋体" w:hAnsi="宋体" w:hint="eastAsia"/>
          <w:color w:val="000000" w:themeColor="text1"/>
          <w:sz w:val="24"/>
        </w:rPr>
        <w:t>超载超限非现场执法管理平台</w:t>
      </w:r>
      <w:r w:rsidR="00686238" w:rsidRPr="00A25B80">
        <w:rPr>
          <w:rFonts w:ascii="宋体" w:hAnsi="宋体" w:hint="eastAsia"/>
          <w:color w:val="000000" w:themeColor="text1"/>
          <w:sz w:val="24"/>
        </w:rPr>
        <w:t>（预检系统）</w:t>
      </w:r>
      <w:r w:rsidRPr="00A25B80">
        <w:rPr>
          <w:rFonts w:ascii="宋体" w:hAnsi="宋体" w:hint="eastAsia"/>
          <w:color w:val="000000" w:themeColor="text1"/>
          <w:sz w:val="24"/>
        </w:rPr>
        <w:t>主要</w:t>
      </w:r>
      <w:r w:rsidRPr="004D1DE9">
        <w:rPr>
          <w:rFonts w:ascii="宋体" w:hAnsi="宋体" w:hint="eastAsia"/>
          <w:sz w:val="24"/>
        </w:rPr>
        <w:t>由数据库服务器、数据接收和处理服务器、数据备份服务器、WEB服务器、数据备份服务器、Web Service数据接收处理软件、管理平台WEB服务软件、数据库等构成。平台可接收前端车辆信息采集系统上传的数据，并对数据进行安全的存储、管理，提供功能强大的WEB服务应用，包括数据车辆查询、统计、执法管理、站点管理等，并提供公众信息查询系统的演示功能。</w:t>
      </w:r>
    </w:p>
    <w:p w:rsidR="005915B1" w:rsidRDefault="005915B1" w:rsidP="00A25B80">
      <w:pPr>
        <w:ind w:firstLineChars="200" w:firstLine="480"/>
        <w:jc w:val="center"/>
        <w:rPr>
          <w:rFonts w:ascii="宋体" w:hAnsi="宋体"/>
          <w:sz w:val="24"/>
        </w:rPr>
      </w:pPr>
      <w:r>
        <w:rPr>
          <w:rFonts w:ascii="宋体" w:hAnsi="宋体"/>
          <w:noProof/>
          <w:sz w:val="24"/>
        </w:rPr>
        <w:drawing>
          <wp:inline distT="0" distB="0" distL="0" distR="0">
            <wp:extent cx="5038730" cy="1876508"/>
            <wp:effectExtent l="19050" t="0" r="9520" b="0"/>
            <wp:docPr id="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5039420" cy="1876765"/>
                    </a:xfrm>
                    <a:prstGeom prst="rect">
                      <a:avLst/>
                    </a:prstGeom>
                    <a:noFill/>
                    <a:ln w="9525">
                      <a:noFill/>
                      <a:miter lim="800000"/>
                      <a:headEnd/>
                      <a:tailEnd/>
                    </a:ln>
                  </pic:spPr>
                </pic:pic>
              </a:graphicData>
            </a:graphic>
          </wp:inline>
        </w:drawing>
      </w:r>
    </w:p>
    <w:p w:rsidR="00B30AEE" w:rsidRPr="00B30AEE" w:rsidRDefault="00B30AEE" w:rsidP="00A25B80">
      <w:pPr>
        <w:ind w:firstLineChars="200" w:firstLine="420"/>
        <w:jc w:val="center"/>
        <w:rPr>
          <w:rFonts w:ascii="宋体" w:hAnsi="宋体"/>
          <w:szCs w:val="21"/>
        </w:rPr>
      </w:pPr>
      <w:r w:rsidRPr="00B30AEE">
        <w:rPr>
          <w:rFonts w:ascii="宋体" w:hAnsi="宋体" w:hint="eastAsia"/>
          <w:szCs w:val="21"/>
        </w:rPr>
        <w:t>图1 称重系统拓扑图</w:t>
      </w:r>
    </w:p>
    <w:p w:rsidR="001B629B" w:rsidRDefault="001B629B" w:rsidP="00A25B80">
      <w:pPr>
        <w:widowControl/>
        <w:jc w:val="left"/>
        <w:rPr>
          <w:rFonts w:ascii="宋体" w:hAnsi="宋体"/>
          <w:sz w:val="24"/>
        </w:rPr>
      </w:pPr>
      <w:r>
        <w:rPr>
          <w:rFonts w:ascii="宋体" w:hAnsi="宋体"/>
          <w:sz w:val="24"/>
        </w:rPr>
        <w:br w:type="page"/>
      </w:r>
    </w:p>
    <w:p w:rsidR="00DB53EA" w:rsidRPr="001B629B" w:rsidRDefault="00DB53EA" w:rsidP="00A25B80">
      <w:pPr>
        <w:spacing w:line="480" w:lineRule="exact"/>
        <w:ind w:firstLineChars="200" w:firstLine="480"/>
        <w:rPr>
          <w:rFonts w:ascii="宋体" w:hAnsi="宋体"/>
          <w:sz w:val="24"/>
        </w:rPr>
      </w:pPr>
    </w:p>
    <w:p w:rsidR="00E5609F" w:rsidRDefault="00DB53EA" w:rsidP="004F015A">
      <w:pPr>
        <w:pStyle w:val="1"/>
        <w:numPr>
          <w:ilvl w:val="0"/>
          <w:numId w:val="18"/>
        </w:numPr>
        <w:spacing w:before="0" w:after="0"/>
      </w:pPr>
      <w:bookmarkStart w:id="4" w:name="_Toc497317942"/>
      <w:bookmarkStart w:id="5" w:name="_Toc497742119"/>
      <w:r>
        <w:rPr>
          <w:rFonts w:hint="eastAsia"/>
        </w:rPr>
        <w:t>市场</w:t>
      </w:r>
      <w:r w:rsidR="00E5609F">
        <w:rPr>
          <w:rFonts w:hint="eastAsia"/>
        </w:rPr>
        <w:t>产品</w:t>
      </w:r>
      <w:r w:rsidR="008A771C">
        <w:rPr>
          <w:rFonts w:hint="eastAsia"/>
        </w:rPr>
        <w:t>分析</w:t>
      </w:r>
      <w:bookmarkEnd w:id="4"/>
      <w:bookmarkEnd w:id="5"/>
    </w:p>
    <w:p w:rsidR="001A44BA" w:rsidRPr="001A44BA" w:rsidRDefault="001768E8" w:rsidP="00A25B80">
      <w:pPr>
        <w:pStyle w:val="2"/>
        <w:spacing w:before="0" w:after="0"/>
      </w:pPr>
      <w:bookmarkStart w:id="6" w:name="_Toc497317943"/>
      <w:bookmarkStart w:id="7" w:name="_Toc497742120"/>
      <w:r>
        <w:rPr>
          <w:rFonts w:hint="eastAsia"/>
        </w:rPr>
        <w:t>3.1.1</w:t>
      </w:r>
      <w:r w:rsidR="001A44BA">
        <w:rPr>
          <w:rFonts w:hint="eastAsia"/>
        </w:rPr>
        <w:t>产品形态组成</w:t>
      </w:r>
      <w:bookmarkEnd w:id="6"/>
      <w:bookmarkEnd w:id="7"/>
    </w:p>
    <w:p w:rsidR="00545E2B" w:rsidRPr="00A84032" w:rsidRDefault="00545E2B" w:rsidP="00A25B80">
      <w:pPr>
        <w:spacing w:line="480" w:lineRule="exact"/>
        <w:ind w:firstLineChars="200" w:firstLine="480"/>
        <w:rPr>
          <w:sz w:val="24"/>
          <w:szCs w:val="24"/>
        </w:rPr>
      </w:pPr>
      <w:r w:rsidRPr="00A84032">
        <w:rPr>
          <w:rFonts w:hint="eastAsia"/>
          <w:sz w:val="24"/>
          <w:szCs w:val="24"/>
        </w:rPr>
        <w:t>现有</w:t>
      </w:r>
      <w:r w:rsidR="001B629B">
        <w:rPr>
          <w:rFonts w:hint="eastAsia"/>
          <w:sz w:val="24"/>
          <w:szCs w:val="24"/>
        </w:rPr>
        <w:t>称重系统的</w:t>
      </w:r>
      <w:r w:rsidRPr="00A84032">
        <w:rPr>
          <w:rFonts w:hint="eastAsia"/>
          <w:sz w:val="24"/>
          <w:szCs w:val="24"/>
        </w:rPr>
        <w:t>厂家，</w:t>
      </w:r>
      <w:r w:rsidR="008A771C" w:rsidRPr="00A84032">
        <w:rPr>
          <w:rFonts w:hint="eastAsia"/>
          <w:sz w:val="24"/>
          <w:szCs w:val="24"/>
        </w:rPr>
        <w:t>如北京明志远、</w:t>
      </w:r>
      <w:proofErr w:type="gramStart"/>
      <w:r w:rsidR="008A771C" w:rsidRPr="00A84032">
        <w:rPr>
          <w:rFonts w:hint="eastAsia"/>
          <w:sz w:val="24"/>
          <w:szCs w:val="24"/>
        </w:rPr>
        <w:t>北京替帝西</w:t>
      </w:r>
      <w:proofErr w:type="gramEnd"/>
      <w:r w:rsidR="008A771C" w:rsidRPr="00A84032">
        <w:rPr>
          <w:rFonts w:hint="eastAsia"/>
          <w:sz w:val="24"/>
          <w:szCs w:val="24"/>
        </w:rPr>
        <w:t>、宁波联测三家，其中三家的</w:t>
      </w:r>
      <w:r w:rsidRPr="00A84032">
        <w:rPr>
          <w:rFonts w:hint="eastAsia"/>
          <w:sz w:val="24"/>
          <w:szCs w:val="24"/>
        </w:rPr>
        <w:t>称重系统</w:t>
      </w:r>
      <w:r w:rsidR="00872FE3" w:rsidRPr="00A84032">
        <w:rPr>
          <w:rFonts w:hint="eastAsia"/>
          <w:sz w:val="24"/>
          <w:szCs w:val="24"/>
        </w:rPr>
        <w:t>单元为独立模块方式进行使用，根据客户需求不同，可提供不同的套餐（功能）服务，从单一监测数据采集功能到与其他系统联动、再到整套系统的服务提供均可实现，如下图所示方式。</w:t>
      </w:r>
    </w:p>
    <w:p w:rsidR="00545E2B" w:rsidRPr="00545E2B" w:rsidRDefault="00545E2B" w:rsidP="00A25B80"/>
    <w:p w:rsidR="00E5609F" w:rsidRDefault="00454DDD" w:rsidP="00A25B80">
      <w:r>
        <w:rPr>
          <w:noProof/>
        </w:rPr>
        <w:pict>
          <v:roundrect id="_x0000_s2054" style="position:absolute;left:0;text-align:left;margin-left:194.25pt;margin-top:3.05pt;width:257.35pt;height:41.95pt;z-index:251661824" arcsize="10923f">
            <v:textbox>
              <w:txbxContent>
                <w:p w:rsidR="0061255C" w:rsidRDefault="0061255C">
                  <w:r>
                    <w:rPr>
                      <w:rFonts w:hint="eastAsia"/>
                    </w:rPr>
                    <w:t>可作为单一称重监测单元、功能设备，作为系统子系列，开放数据接口、控制，客户可用作二次集成。</w:t>
                  </w:r>
                </w:p>
              </w:txbxContent>
            </v:textbox>
          </v:roundrect>
        </w:pict>
      </w:r>
      <w:r>
        <w:rPr>
          <w:noProof/>
        </w:rPr>
        <w:pict>
          <v:roundrect id="_x0000_s2051" style="position:absolute;left:0;text-align:left;margin-left:18.3pt;margin-top:9.3pt;width:2in;height:31.95pt;z-index:251658752" arcsize="10923f">
            <v:textbox>
              <w:txbxContent>
                <w:p w:rsidR="0061255C" w:rsidRDefault="0061255C" w:rsidP="00E5609F">
                  <w:pPr>
                    <w:jc w:val="center"/>
                  </w:pPr>
                  <w:r>
                    <w:rPr>
                      <w:rFonts w:hint="eastAsia"/>
                    </w:rPr>
                    <w:t>单一称重系统（预检</w:t>
                  </w:r>
                  <w:r>
                    <w:rPr>
                      <w:rFonts w:hint="eastAsia"/>
                    </w:rPr>
                    <w:t>/</w:t>
                  </w:r>
                  <w:r>
                    <w:rPr>
                      <w:rFonts w:hint="eastAsia"/>
                    </w:rPr>
                    <w:t>执法）</w:t>
                  </w:r>
                </w:p>
              </w:txbxContent>
            </v:textbox>
          </v:roundrect>
        </w:pict>
      </w:r>
    </w:p>
    <w:p w:rsidR="00E5609F" w:rsidRDefault="00454DDD" w:rsidP="00A25B80">
      <w:r>
        <w:rPr>
          <w:noProof/>
        </w:rPr>
        <w:pict>
          <v:shapetype id="_x0000_t32" coordsize="21600,21600" o:spt="32" o:oned="t" path="m,l21600,21600e" filled="f">
            <v:path arrowok="t" fillok="f" o:connecttype="none"/>
            <o:lock v:ext="edit" shapetype="t"/>
          </v:shapetype>
          <v:shape id="_x0000_s2058" type="#_x0000_t32" style="position:absolute;left:0;text-align:left;margin-left:162.3pt;margin-top:10.6pt;width:31.95pt;height:0;z-index:251664896" o:connectortype="straight">
            <v:stroke endarrow="block"/>
          </v:shape>
        </w:pict>
      </w:r>
    </w:p>
    <w:p w:rsidR="00E5609F" w:rsidRDefault="00454DDD" w:rsidP="00A25B80">
      <w:r>
        <w:rPr>
          <w:noProof/>
        </w:rPr>
        <w:pict>
          <v:shape id="_x0000_s2062" type="#_x0000_t32" style="position:absolute;left:0;text-align:left;margin-left:92.2pt;margin-top:10.05pt;width:0;height:25.65pt;z-index:251667968" o:connectortype="straight">
            <v:stroke endarrow="block"/>
          </v:shape>
        </w:pict>
      </w:r>
    </w:p>
    <w:p w:rsidR="00E5609F" w:rsidRDefault="00454DDD" w:rsidP="00A25B80">
      <w:r>
        <w:rPr>
          <w:noProof/>
        </w:rPr>
        <w:pict>
          <v:roundrect id="_x0000_s2055" style="position:absolute;left:0;text-align:left;margin-left:194.25pt;margin-top:14.45pt;width:257.35pt;height:39.45pt;z-index:251662848" arcsize="10923f">
            <v:textbox>
              <w:txbxContent>
                <w:p w:rsidR="0061255C" w:rsidRDefault="0061255C">
                  <w:r>
                    <w:rPr>
                      <w:rFonts w:hint="eastAsia"/>
                    </w:rPr>
                    <w:t>可结合称重系统、联动车牌识别系统，用于现场取证，结果数据通过接口提供于客户数据使用。</w:t>
                  </w:r>
                </w:p>
              </w:txbxContent>
            </v:textbox>
          </v:roundrect>
        </w:pict>
      </w:r>
    </w:p>
    <w:p w:rsidR="00E5609F" w:rsidRDefault="00454DDD" w:rsidP="00A25B80">
      <w:r>
        <w:rPr>
          <w:noProof/>
        </w:rPr>
        <w:pict>
          <v:roundrect id="_x0000_s2052" style="position:absolute;left:0;text-align:left;margin-left:19.55pt;margin-top:4.5pt;width:145.9pt;height:30.65pt;z-index:251659776" arcsize="10923f">
            <v:textbox>
              <w:txbxContent>
                <w:p w:rsidR="0061255C" w:rsidRDefault="0061255C" w:rsidP="00E5609F">
                  <w:pPr>
                    <w:jc w:val="center"/>
                  </w:pPr>
                  <w:r>
                    <w:rPr>
                      <w:rFonts w:hint="eastAsia"/>
                    </w:rPr>
                    <w:t>车牌识别系统</w:t>
                  </w:r>
                </w:p>
              </w:txbxContent>
            </v:textbox>
          </v:roundrect>
        </w:pict>
      </w:r>
    </w:p>
    <w:p w:rsidR="00E5609F" w:rsidRDefault="00454DDD" w:rsidP="00A25B80">
      <w:r>
        <w:rPr>
          <w:noProof/>
        </w:rPr>
        <w:pict>
          <v:shape id="_x0000_s2059" type="#_x0000_t32" style="position:absolute;left:0;text-align:left;margin-left:165.45pt;margin-top:3.9pt;width:28.8pt;height:0;z-index:251665920" o:connectortype="straight">
            <v:stroke endarrow="block"/>
          </v:shape>
        </w:pict>
      </w:r>
    </w:p>
    <w:p w:rsidR="00E5609F" w:rsidRDefault="00454DDD" w:rsidP="00A25B80">
      <w:r>
        <w:rPr>
          <w:noProof/>
        </w:rPr>
        <w:pict>
          <v:shape id="_x0000_s2063" type="#_x0000_t32" style="position:absolute;left:0;text-align:left;margin-left:92.2pt;margin-top:3.95pt;width:0;height:25.65pt;z-index:251668992" o:connectortype="straight">
            <v:stroke endarrow="block"/>
          </v:shape>
        </w:pict>
      </w:r>
    </w:p>
    <w:p w:rsidR="00E5609F" w:rsidRDefault="00454DDD" w:rsidP="00A25B80">
      <w:r>
        <w:rPr>
          <w:noProof/>
        </w:rPr>
        <w:pict>
          <v:roundrect id="_x0000_s2056" style="position:absolute;left:0;text-align:left;margin-left:194.25pt;margin-top:7.75pt;width:257.35pt;height:42.4pt;z-index:251663872" arcsize="10923f">
            <v:textbox>
              <w:txbxContent>
                <w:p w:rsidR="0061255C" w:rsidRDefault="0061255C">
                  <w:r>
                    <w:rPr>
                      <w:rFonts w:hint="eastAsia"/>
                    </w:rPr>
                    <w:t>可配套提供客户端软件，实现监测数据展示、提示、数据记录分析等功能。</w:t>
                  </w:r>
                </w:p>
              </w:txbxContent>
            </v:textbox>
          </v:roundrect>
        </w:pict>
      </w:r>
      <w:r>
        <w:rPr>
          <w:noProof/>
        </w:rPr>
        <w:pict>
          <v:roundrect id="_x0000_s2053" style="position:absolute;left:0;text-align:left;margin-left:18.3pt;margin-top:12.15pt;width:145.9pt;height:28.15pt;z-index:251660800" arcsize="10923f">
            <v:textbox>
              <w:txbxContent>
                <w:p w:rsidR="0061255C" w:rsidRDefault="0061255C" w:rsidP="00E5609F">
                  <w:pPr>
                    <w:jc w:val="center"/>
                  </w:pPr>
                  <w:r>
                    <w:rPr>
                      <w:rFonts w:hint="eastAsia"/>
                    </w:rPr>
                    <w:t>监控管理系统</w:t>
                  </w:r>
                </w:p>
              </w:txbxContent>
            </v:textbox>
          </v:roundrect>
        </w:pict>
      </w:r>
    </w:p>
    <w:p w:rsidR="00E5609F" w:rsidRDefault="00454DDD" w:rsidP="00A25B80">
      <w:r>
        <w:rPr>
          <w:noProof/>
        </w:rPr>
        <w:pict>
          <v:shape id="_x0000_s2060" type="#_x0000_t32" style="position:absolute;left:0;text-align:left;margin-left:164.2pt;margin-top:10.95pt;width:30.05pt;height:0;z-index:251666944" o:connectortype="straight">
            <v:stroke endarrow="block"/>
          </v:shape>
        </w:pict>
      </w:r>
    </w:p>
    <w:p w:rsidR="00E5609F" w:rsidRDefault="00E5609F" w:rsidP="00A25B80"/>
    <w:p w:rsidR="00686238" w:rsidRDefault="00686238" w:rsidP="00A25B80"/>
    <w:p w:rsidR="00B30AEE" w:rsidRDefault="00B30AEE" w:rsidP="00A25B80">
      <w:pPr>
        <w:jc w:val="center"/>
      </w:pPr>
      <w:r>
        <w:rPr>
          <w:rFonts w:hint="eastAsia"/>
        </w:rPr>
        <w:t>图</w:t>
      </w:r>
      <w:r>
        <w:rPr>
          <w:rFonts w:hint="eastAsia"/>
        </w:rPr>
        <w:t xml:space="preserve">2 </w:t>
      </w:r>
      <w:r>
        <w:rPr>
          <w:rFonts w:hint="eastAsia"/>
        </w:rPr>
        <w:t>产品形态组成</w:t>
      </w:r>
    </w:p>
    <w:p w:rsidR="000D3973" w:rsidRPr="000D3973" w:rsidRDefault="000D3973" w:rsidP="00A25B80">
      <w:pPr>
        <w:spacing w:line="480" w:lineRule="exact"/>
        <w:ind w:firstLineChars="200" w:firstLine="480"/>
        <w:rPr>
          <w:sz w:val="24"/>
          <w:szCs w:val="24"/>
        </w:rPr>
      </w:pPr>
      <w:r w:rsidRPr="00D27F07">
        <w:rPr>
          <w:rFonts w:hint="eastAsia"/>
          <w:sz w:val="24"/>
          <w:szCs w:val="24"/>
        </w:rPr>
        <w:t>目前从厂家产品定位分析，北京明志远、北京替帝西一般作为超载预检系统，应用于对测量精度要求不高的场景应用，在经过超载预检系统后，判断是超载的</w:t>
      </w:r>
      <w:r w:rsidRPr="00A25B80">
        <w:rPr>
          <w:rFonts w:hint="eastAsia"/>
          <w:color w:val="000000" w:themeColor="text1"/>
          <w:sz w:val="24"/>
          <w:szCs w:val="24"/>
        </w:rPr>
        <w:t>车辆，进行二次</w:t>
      </w:r>
      <w:r w:rsidR="00934A9A" w:rsidRPr="00A25B80">
        <w:rPr>
          <w:rFonts w:hint="eastAsia"/>
          <w:color w:val="000000" w:themeColor="text1"/>
          <w:sz w:val="24"/>
          <w:szCs w:val="24"/>
        </w:rPr>
        <w:t>精确测量，得出准确结果并进行相应处理。而部分地区的管理单位，</w:t>
      </w:r>
      <w:proofErr w:type="gramStart"/>
      <w:r w:rsidR="00934A9A" w:rsidRPr="00A25B80">
        <w:rPr>
          <w:rFonts w:hint="eastAsia"/>
          <w:color w:val="000000" w:themeColor="text1"/>
          <w:sz w:val="24"/>
          <w:szCs w:val="24"/>
        </w:rPr>
        <w:t>逐步都</w:t>
      </w:r>
      <w:proofErr w:type="gramEnd"/>
      <w:r w:rsidR="00934A9A" w:rsidRPr="00A25B80">
        <w:rPr>
          <w:rFonts w:hint="eastAsia"/>
          <w:color w:val="000000" w:themeColor="text1"/>
          <w:sz w:val="24"/>
          <w:szCs w:val="24"/>
        </w:rPr>
        <w:t>在要求达到高精度执法标准，即称重系统设备安装在各个国省道、高速上，可直接监控超载车辆，一旦判断车辆超载，直接拍照取证执法处罚，无需二次复测</w:t>
      </w:r>
      <w:r w:rsidR="00FB3E65">
        <w:rPr>
          <w:rFonts w:hint="eastAsia"/>
          <w:color w:val="000000" w:themeColor="text1"/>
          <w:sz w:val="24"/>
          <w:szCs w:val="24"/>
        </w:rPr>
        <w:t>，此场景为执法系统，目前市场宁波联测后续以此</w:t>
      </w:r>
      <w:proofErr w:type="gramStart"/>
      <w:r w:rsidR="00FB3E65">
        <w:rPr>
          <w:rFonts w:hint="eastAsia"/>
          <w:color w:val="000000" w:themeColor="text1"/>
          <w:sz w:val="24"/>
          <w:szCs w:val="24"/>
        </w:rPr>
        <w:t>类方式</w:t>
      </w:r>
      <w:proofErr w:type="gramEnd"/>
      <w:r w:rsidR="00FB3E65">
        <w:rPr>
          <w:rFonts w:hint="eastAsia"/>
          <w:color w:val="000000" w:themeColor="text1"/>
          <w:sz w:val="24"/>
          <w:szCs w:val="24"/>
        </w:rPr>
        <w:t>为主</w:t>
      </w:r>
      <w:r w:rsidR="00927737">
        <w:rPr>
          <w:rFonts w:hint="eastAsia"/>
          <w:color w:val="000000" w:themeColor="text1"/>
          <w:sz w:val="24"/>
          <w:szCs w:val="24"/>
        </w:rPr>
        <w:t>。</w:t>
      </w:r>
    </w:p>
    <w:p w:rsidR="00210B8B" w:rsidRDefault="00210B8B" w:rsidP="00A25B80">
      <w:pPr>
        <w:widowControl/>
        <w:jc w:val="left"/>
      </w:pPr>
      <w:r>
        <w:br w:type="page"/>
      </w:r>
    </w:p>
    <w:p w:rsidR="001A44BA" w:rsidRPr="001A44BA" w:rsidRDefault="001A44BA" w:rsidP="00A25B80"/>
    <w:p w:rsidR="001A44BA" w:rsidRDefault="008A771C" w:rsidP="004F015A">
      <w:pPr>
        <w:pStyle w:val="1"/>
        <w:numPr>
          <w:ilvl w:val="0"/>
          <w:numId w:val="18"/>
        </w:numPr>
        <w:spacing w:before="0" w:after="0"/>
      </w:pPr>
      <w:bookmarkStart w:id="8" w:name="_Toc497317946"/>
      <w:bookmarkStart w:id="9" w:name="_Toc497742122"/>
      <w:r>
        <w:rPr>
          <w:rFonts w:hint="eastAsia"/>
        </w:rPr>
        <w:t>系统</w:t>
      </w:r>
      <w:r w:rsidR="0059587A">
        <w:rPr>
          <w:rFonts w:hint="eastAsia"/>
        </w:rPr>
        <w:t>工作原理</w:t>
      </w:r>
      <w:bookmarkEnd w:id="8"/>
      <w:bookmarkEnd w:id="9"/>
    </w:p>
    <w:p w:rsidR="00A84032" w:rsidRPr="00A84032" w:rsidRDefault="00A84032" w:rsidP="00A25B80">
      <w:pPr>
        <w:spacing w:line="480" w:lineRule="exact"/>
        <w:ind w:firstLineChars="200" w:firstLine="480"/>
        <w:rPr>
          <w:sz w:val="24"/>
          <w:szCs w:val="24"/>
        </w:rPr>
      </w:pPr>
      <w:r w:rsidRPr="00A84032">
        <w:rPr>
          <w:rFonts w:hint="eastAsia"/>
          <w:sz w:val="24"/>
          <w:szCs w:val="24"/>
        </w:rPr>
        <w:t>称重系统自身主要由车辆检测线圈、称重传感器、称重主机组成，分别用于实现车辆检测、轴重测量、数据采集和输出控制，而实际应用时，与之配套联动的设备还包含视频</w:t>
      </w:r>
      <w:r w:rsidRPr="00A84032">
        <w:rPr>
          <w:rFonts w:hint="eastAsia"/>
          <w:sz w:val="24"/>
          <w:szCs w:val="24"/>
        </w:rPr>
        <w:t>/</w:t>
      </w:r>
      <w:r w:rsidRPr="00A84032">
        <w:rPr>
          <w:rFonts w:hint="eastAsia"/>
          <w:sz w:val="24"/>
          <w:szCs w:val="24"/>
        </w:rPr>
        <w:t>照片抓拍系统、监控管理系统等</w:t>
      </w:r>
    </w:p>
    <w:p w:rsidR="00910F14" w:rsidRDefault="001768E8" w:rsidP="00A25B80">
      <w:pPr>
        <w:pStyle w:val="2"/>
        <w:spacing w:before="0" w:after="0"/>
      </w:pPr>
      <w:bookmarkStart w:id="10" w:name="_Toc497317947"/>
      <w:bookmarkStart w:id="11" w:name="_Toc497742123"/>
      <w:r>
        <w:rPr>
          <w:rFonts w:hint="eastAsia"/>
        </w:rPr>
        <w:t>4.1</w:t>
      </w:r>
      <w:r w:rsidR="00FC01CE">
        <w:rPr>
          <w:rFonts w:hint="eastAsia"/>
        </w:rPr>
        <w:t>称重系统工作原理</w:t>
      </w:r>
      <w:bookmarkEnd w:id="10"/>
      <w:bookmarkEnd w:id="11"/>
    </w:p>
    <w:p w:rsidR="00910F14" w:rsidRDefault="00910F14" w:rsidP="00A25B80">
      <w:pPr>
        <w:spacing w:line="480" w:lineRule="exact"/>
        <w:ind w:firstLineChars="200" w:firstLine="480"/>
        <w:rPr>
          <w:sz w:val="24"/>
          <w:szCs w:val="24"/>
        </w:rPr>
      </w:pPr>
      <w:r w:rsidRPr="00A84032">
        <w:rPr>
          <w:rFonts w:hint="eastAsia"/>
          <w:sz w:val="24"/>
          <w:szCs w:val="24"/>
        </w:rPr>
        <w:t>称重系统单元主要有称重采集仪、称重传感器、地感线圈车检器组成，实时采集两类传感器的信号，其中</w:t>
      </w:r>
      <w:r w:rsidR="00EA639F">
        <w:rPr>
          <w:rFonts w:hint="eastAsia"/>
          <w:sz w:val="24"/>
          <w:szCs w:val="24"/>
        </w:rPr>
        <w:t>预检系统采用</w:t>
      </w:r>
      <w:r w:rsidRPr="00A84032">
        <w:rPr>
          <w:rFonts w:hint="eastAsia"/>
          <w:sz w:val="24"/>
          <w:szCs w:val="24"/>
        </w:rPr>
        <w:t>每车道安装</w:t>
      </w:r>
      <w:r w:rsidRPr="00A84032">
        <w:rPr>
          <w:rFonts w:hint="eastAsia"/>
          <w:sz w:val="24"/>
          <w:szCs w:val="24"/>
        </w:rPr>
        <w:t>2</w:t>
      </w:r>
      <w:r w:rsidRPr="00A84032">
        <w:rPr>
          <w:rFonts w:hint="eastAsia"/>
          <w:sz w:val="24"/>
          <w:szCs w:val="24"/>
        </w:rPr>
        <w:t>条压电轴载称重传感器及</w:t>
      </w:r>
      <w:r w:rsidRPr="00A84032">
        <w:rPr>
          <w:rFonts w:hint="eastAsia"/>
          <w:sz w:val="24"/>
          <w:szCs w:val="24"/>
        </w:rPr>
        <w:t>1</w:t>
      </w:r>
      <w:r w:rsidRPr="00A84032">
        <w:rPr>
          <w:rFonts w:hint="eastAsia"/>
          <w:sz w:val="24"/>
          <w:szCs w:val="24"/>
        </w:rPr>
        <w:t>个地感应线圈</w:t>
      </w:r>
      <w:r w:rsidR="00EA639F">
        <w:rPr>
          <w:rFonts w:hint="eastAsia"/>
          <w:sz w:val="24"/>
          <w:szCs w:val="24"/>
        </w:rPr>
        <w:t>的方式</w:t>
      </w:r>
      <w:r w:rsidRPr="00A84032">
        <w:rPr>
          <w:rFonts w:hint="eastAsia"/>
          <w:sz w:val="24"/>
          <w:szCs w:val="24"/>
        </w:rPr>
        <w:t>，</w:t>
      </w:r>
      <w:r w:rsidR="00EA639F">
        <w:rPr>
          <w:rFonts w:hint="eastAsia"/>
          <w:sz w:val="24"/>
          <w:szCs w:val="24"/>
        </w:rPr>
        <w:t>如下图所示的上半部分，</w:t>
      </w:r>
      <w:r w:rsidRPr="00A84032">
        <w:rPr>
          <w:rFonts w:hint="eastAsia"/>
          <w:sz w:val="24"/>
          <w:szCs w:val="24"/>
        </w:rPr>
        <w:t>采集设备安装在路边机箱内并与道路上传感器连接。传感器可监测到车辆通过压电传感器时所</w:t>
      </w:r>
      <w:bookmarkStart w:id="12" w:name="_GoBack"/>
      <w:bookmarkEnd w:id="12"/>
      <w:r w:rsidRPr="00A84032">
        <w:rPr>
          <w:rFonts w:hint="eastAsia"/>
          <w:sz w:val="24"/>
          <w:szCs w:val="24"/>
        </w:rPr>
        <w:t>产生的信号，此信号可以用来计算轴负荷，车速及车辆轴距以及其他所需的信息。</w:t>
      </w:r>
    </w:p>
    <w:p w:rsidR="00EA639F" w:rsidRPr="00A84032" w:rsidRDefault="00EA639F" w:rsidP="00A25B80">
      <w:pPr>
        <w:spacing w:line="480" w:lineRule="exact"/>
        <w:ind w:firstLineChars="200" w:firstLine="480"/>
        <w:rPr>
          <w:sz w:val="24"/>
          <w:szCs w:val="24"/>
        </w:rPr>
      </w:pPr>
      <w:r>
        <w:rPr>
          <w:rFonts w:hint="eastAsia"/>
          <w:sz w:val="24"/>
          <w:szCs w:val="24"/>
        </w:rPr>
        <w:t>而对于执法系统或者功能更全面系统（可解决跨道行驶、</w:t>
      </w:r>
      <w:r>
        <w:rPr>
          <w:rFonts w:hint="eastAsia"/>
          <w:sz w:val="24"/>
          <w:szCs w:val="24"/>
        </w:rPr>
        <w:t>S</w:t>
      </w:r>
      <w:r>
        <w:rPr>
          <w:rFonts w:hint="eastAsia"/>
          <w:sz w:val="24"/>
          <w:szCs w:val="24"/>
        </w:rPr>
        <w:t>弯行驶等作弊行为），则采用多排阵列、多组线圈组合的方式，进行系统设计，如下图所示的下半部分，判断方式则是通过不同线圈触发逻辑判断、称重传感器有效信号，甚至借助激光扫描系统、摄像系统进行判断，再从中筛选和选取对应数据进行组合，得到正确的车重数据。</w:t>
      </w:r>
      <w:r w:rsidR="006036BB">
        <w:rPr>
          <w:rFonts w:hint="eastAsia"/>
          <w:sz w:val="24"/>
          <w:szCs w:val="24"/>
        </w:rPr>
        <w:t>执法系统传感器往往选择电阻式窄条传感器，单车道一般需要</w:t>
      </w:r>
      <w:r w:rsidR="006036BB">
        <w:rPr>
          <w:rFonts w:hint="eastAsia"/>
          <w:sz w:val="24"/>
          <w:szCs w:val="24"/>
        </w:rPr>
        <w:t>8~16</w:t>
      </w:r>
      <w:r w:rsidR="006036BB">
        <w:rPr>
          <w:rFonts w:hint="eastAsia"/>
          <w:sz w:val="24"/>
          <w:szCs w:val="24"/>
        </w:rPr>
        <w:t>根传感器，因而系统硬件成本昂贵。</w:t>
      </w:r>
    </w:p>
    <w:p w:rsidR="00895D5F" w:rsidRDefault="001217BB" w:rsidP="00A25B80">
      <w:pPr>
        <w:ind w:firstLineChars="200" w:firstLine="420"/>
      </w:pPr>
      <w:r>
        <w:rPr>
          <w:noProof/>
        </w:rPr>
        <w:lastRenderedPageBreak/>
        <w:drawing>
          <wp:inline distT="0" distB="0" distL="0" distR="0">
            <wp:extent cx="4882319" cy="4714875"/>
            <wp:effectExtent l="19050" t="0" r="0" b="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882319" cy="4714875"/>
                    </a:xfrm>
                    <a:prstGeom prst="rect">
                      <a:avLst/>
                    </a:prstGeom>
                    <a:noFill/>
                    <a:ln w="9525">
                      <a:noFill/>
                      <a:miter lim="800000"/>
                      <a:headEnd/>
                      <a:tailEnd/>
                    </a:ln>
                  </pic:spPr>
                </pic:pic>
              </a:graphicData>
            </a:graphic>
          </wp:inline>
        </w:drawing>
      </w:r>
    </w:p>
    <w:p w:rsidR="00065010" w:rsidRPr="00910F14" w:rsidRDefault="00065010" w:rsidP="00A25B80">
      <w:pPr>
        <w:ind w:firstLineChars="200" w:firstLine="420"/>
        <w:jc w:val="center"/>
      </w:pPr>
      <w:r>
        <w:rPr>
          <w:rFonts w:hint="eastAsia"/>
        </w:rPr>
        <w:t>图</w:t>
      </w:r>
      <w:r w:rsidR="00B30AEE">
        <w:rPr>
          <w:rFonts w:hint="eastAsia"/>
        </w:rPr>
        <w:t>3</w:t>
      </w:r>
      <w:r>
        <w:rPr>
          <w:rFonts w:hint="eastAsia"/>
        </w:rPr>
        <w:t xml:space="preserve"> </w:t>
      </w:r>
      <w:r>
        <w:rPr>
          <w:rFonts w:hint="eastAsia"/>
        </w:rPr>
        <w:t>系统结构示意图</w:t>
      </w:r>
    </w:p>
    <w:p w:rsidR="00FE398B" w:rsidRDefault="001768E8" w:rsidP="00A25B80">
      <w:pPr>
        <w:pStyle w:val="4"/>
        <w:spacing w:before="0" w:after="0"/>
      </w:pPr>
      <w:bookmarkStart w:id="13" w:name="_Toc497317948"/>
      <w:bookmarkStart w:id="14" w:name="_Toc497742124"/>
      <w:r>
        <w:rPr>
          <w:rFonts w:hint="eastAsia"/>
        </w:rPr>
        <w:t>4.1.1</w:t>
      </w:r>
      <w:r w:rsidR="00FE398B">
        <w:rPr>
          <w:rFonts w:hint="eastAsia"/>
        </w:rPr>
        <w:t>称重传感器</w:t>
      </w:r>
      <w:bookmarkEnd w:id="13"/>
      <w:bookmarkEnd w:id="14"/>
    </w:p>
    <w:p w:rsidR="00FE398B" w:rsidRPr="00A84032" w:rsidRDefault="00910F14" w:rsidP="00A25B80">
      <w:pPr>
        <w:pStyle w:val="a5"/>
        <w:spacing w:line="480" w:lineRule="exact"/>
        <w:ind w:left="357" w:firstLine="480"/>
        <w:rPr>
          <w:sz w:val="24"/>
          <w:szCs w:val="24"/>
        </w:rPr>
      </w:pPr>
      <w:r w:rsidRPr="00A84032">
        <w:rPr>
          <w:rFonts w:hint="eastAsia"/>
          <w:sz w:val="24"/>
          <w:szCs w:val="24"/>
        </w:rPr>
        <w:t>经过对比分析，市场上</w:t>
      </w:r>
      <w:r w:rsidR="00DB2029">
        <w:rPr>
          <w:rFonts w:hint="eastAsia"/>
          <w:sz w:val="24"/>
          <w:szCs w:val="24"/>
        </w:rPr>
        <w:t>产品部分</w:t>
      </w:r>
      <w:r w:rsidRPr="00A84032">
        <w:rPr>
          <w:rFonts w:hint="eastAsia"/>
          <w:sz w:val="24"/>
          <w:szCs w:val="24"/>
        </w:rPr>
        <w:t>使用的压电传感器为</w:t>
      </w:r>
      <w:r w:rsidR="00FE398B" w:rsidRPr="00A84032">
        <w:rPr>
          <w:sz w:val="24"/>
          <w:szCs w:val="24"/>
        </w:rPr>
        <w:t xml:space="preserve">TE Connectivity's(TE) </w:t>
      </w:r>
      <w:r w:rsidR="00FE398B" w:rsidRPr="00A84032">
        <w:rPr>
          <w:rFonts w:hint="eastAsia"/>
          <w:sz w:val="24"/>
          <w:szCs w:val="24"/>
        </w:rPr>
        <w:t>的</w:t>
      </w:r>
      <w:r w:rsidR="00FE398B" w:rsidRPr="00A84032">
        <w:rPr>
          <w:sz w:val="24"/>
          <w:szCs w:val="24"/>
        </w:rPr>
        <w:t>RoadTrax BL</w:t>
      </w:r>
      <w:r w:rsidR="00FE398B" w:rsidRPr="00A84032">
        <w:rPr>
          <w:rFonts w:hint="eastAsia"/>
          <w:sz w:val="24"/>
          <w:szCs w:val="24"/>
        </w:rPr>
        <w:t>交通传感器</w:t>
      </w:r>
      <w:r w:rsidRPr="00A84032">
        <w:rPr>
          <w:rFonts w:hint="eastAsia"/>
          <w:sz w:val="24"/>
          <w:szCs w:val="24"/>
        </w:rPr>
        <w:t>，其</w:t>
      </w:r>
      <w:r w:rsidR="00FE398B" w:rsidRPr="00A84032">
        <w:rPr>
          <w:rFonts w:hint="eastAsia"/>
          <w:sz w:val="24"/>
          <w:szCs w:val="24"/>
        </w:rPr>
        <w:t>专为路面上</w:t>
      </w:r>
      <w:r w:rsidRPr="00A84032">
        <w:rPr>
          <w:rFonts w:hint="eastAsia"/>
          <w:sz w:val="24"/>
          <w:szCs w:val="24"/>
        </w:rPr>
        <w:t>、</w:t>
      </w:r>
      <w:r w:rsidR="00FE398B" w:rsidRPr="00A84032">
        <w:rPr>
          <w:rFonts w:hint="eastAsia"/>
          <w:sz w:val="24"/>
          <w:szCs w:val="24"/>
        </w:rPr>
        <w:t>路面下</w:t>
      </w:r>
      <w:r w:rsidRPr="00A84032">
        <w:rPr>
          <w:rFonts w:hint="eastAsia"/>
          <w:sz w:val="24"/>
          <w:szCs w:val="24"/>
        </w:rPr>
        <w:t>、</w:t>
      </w:r>
      <w:r w:rsidR="00FE398B" w:rsidRPr="00A84032">
        <w:rPr>
          <w:rFonts w:hint="eastAsia"/>
          <w:sz w:val="24"/>
          <w:szCs w:val="24"/>
        </w:rPr>
        <w:t>永久性或临时性的交通数据采集而设计。传感器的独特结构允许将其非常灵活的直接安装于道路中，从而适合各种路面形状。传感器的扁平结构决定了其抗噪声能力强，不受路面弯曲，相邻车道信号，以及即将到来车辆的冲击波的影响。小安装切口降低了对路面的破坏，同时提高了安装速度</w:t>
      </w:r>
      <w:r w:rsidR="00C13085">
        <w:rPr>
          <w:rFonts w:hint="eastAsia"/>
          <w:sz w:val="24"/>
          <w:szCs w:val="24"/>
        </w:rPr>
        <w:t>，并减少了灌封胶的使用。一致性更高的一类交通传感器用于动态称重</w:t>
      </w:r>
      <w:r w:rsidR="00FE398B" w:rsidRPr="00A84032">
        <w:rPr>
          <w:rFonts w:hint="eastAsia"/>
          <w:sz w:val="24"/>
          <w:szCs w:val="24"/>
        </w:rPr>
        <w:t>，价格更低的二类交通传感器用于流量统计，车型分类，高速收费站，速度检测，以及闯红灯拍照。</w:t>
      </w:r>
      <w:r w:rsidRPr="00A84032">
        <w:rPr>
          <w:rFonts w:hint="eastAsia"/>
          <w:sz w:val="24"/>
          <w:szCs w:val="24"/>
        </w:rPr>
        <w:t>其性能参数如下所示。</w:t>
      </w:r>
    </w:p>
    <w:p w:rsidR="00FE398B" w:rsidRDefault="00FE398B" w:rsidP="00A25B80">
      <w:pPr>
        <w:pStyle w:val="a5"/>
        <w:ind w:left="360"/>
        <w:jc w:val="center"/>
      </w:pPr>
      <w:r>
        <w:rPr>
          <w:noProof/>
        </w:rPr>
        <w:lastRenderedPageBreak/>
        <w:drawing>
          <wp:inline distT="0" distB="0" distL="0" distR="0">
            <wp:extent cx="3961899" cy="2852548"/>
            <wp:effectExtent l="19050" t="0" r="501"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3963209" cy="2853491"/>
                    </a:xfrm>
                    <a:prstGeom prst="rect">
                      <a:avLst/>
                    </a:prstGeom>
                    <a:noFill/>
                    <a:ln w="9525">
                      <a:noFill/>
                      <a:miter lim="800000"/>
                      <a:headEnd/>
                      <a:tailEnd/>
                    </a:ln>
                  </pic:spPr>
                </pic:pic>
              </a:graphicData>
            </a:graphic>
          </wp:inline>
        </w:drawing>
      </w:r>
    </w:p>
    <w:p w:rsidR="002E5114" w:rsidRDefault="002E5114" w:rsidP="00A25B80">
      <w:pPr>
        <w:pStyle w:val="a5"/>
        <w:ind w:left="360"/>
        <w:jc w:val="center"/>
      </w:pPr>
      <w:r>
        <w:rPr>
          <w:rFonts w:hint="eastAsia"/>
        </w:rPr>
        <w:t>图</w:t>
      </w:r>
      <w:r w:rsidR="00B30AEE">
        <w:rPr>
          <w:rFonts w:hint="eastAsia"/>
        </w:rPr>
        <w:t>4</w:t>
      </w:r>
      <w:r>
        <w:rPr>
          <w:rFonts w:hint="eastAsia"/>
        </w:rPr>
        <w:t xml:space="preserve"> </w:t>
      </w:r>
      <w:r w:rsidR="00DB2029">
        <w:rPr>
          <w:rFonts w:hint="eastAsia"/>
        </w:rPr>
        <w:t>压电薄膜传感器</w:t>
      </w:r>
      <w:r>
        <w:rPr>
          <w:rFonts w:hint="eastAsia"/>
        </w:rPr>
        <w:t>参数信息</w:t>
      </w:r>
    </w:p>
    <w:p w:rsidR="00910F14" w:rsidRDefault="00FE398B" w:rsidP="00A25B80">
      <w:pPr>
        <w:pStyle w:val="a5"/>
        <w:ind w:left="360"/>
        <w:jc w:val="center"/>
      </w:pPr>
      <w:r>
        <w:rPr>
          <w:noProof/>
        </w:rPr>
        <w:drawing>
          <wp:inline distT="0" distB="0" distL="0" distR="0">
            <wp:extent cx="3470298" cy="3133201"/>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3477092" cy="3139335"/>
                    </a:xfrm>
                    <a:prstGeom prst="rect">
                      <a:avLst/>
                    </a:prstGeom>
                    <a:noFill/>
                    <a:ln w="9525">
                      <a:noFill/>
                      <a:miter lim="800000"/>
                      <a:headEnd/>
                      <a:tailEnd/>
                    </a:ln>
                  </pic:spPr>
                </pic:pic>
              </a:graphicData>
            </a:graphic>
          </wp:inline>
        </w:drawing>
      </w:r>
    </w:p>
    <w:p w:rsidR="002E5114" w:rsidRDefault="002E5114" w:rsidP="00A25B80">
      <w:pPr>
        <w:pStyle w:val="a5"/>
        <w:ind w:left="360"/>
        <w:jc w:val="center"/>
      </w:pPr>
      <w:r>
        <w:rPr>
          <w:rFonts w:hint="eastAsia"/>
        </w:rPr>
        <w:t>图</w:t>
      </w:r>
      <w:r w:rsidR="00B30AEE">
        <w:rPr>
          <w:rFonts w:hint="eastAsia"/>
        </w:rPr>
        <w:t>5</w:t>
      </w:r>
      <w:r>
        <w:rPr>
          <w:rFonts w:hint="eastAsia"/>
        </w:rPr>
        <w:t xml:space="preserve"> </w:t>
      </w:r>
      <w:r w:rsidR="00DB2029">
        <w:rPr>
          <w:rFonts w:hint="eastAsia"/>
        </w:rPr>
        <w:t>压电薄膜</w:t>
      </w:r>
      <w:r>
        <w:rPr>
          <w:rFonts w:hint="eastAsia"/>
        </w:rPr>
        <w:t>传感器测试输出波形图</w:t>
      </w:r>
    </w:p>
    <w:p w:rsidR="000A5C08" w:rsidRDefault="000A5C08" w:rsidP="00A25B80">
      <w:pPr>
        <w:widowControl/>
        <w:jc w:val="left"/>
        <w:rPr>
          <w:rFonts w:eastAsia="黑体"/>
        </w:rPr>
      </w:pPr>
      <w:r>
        <w:br w:type="page"/>
      </w:r>
    </w:p>
    <w:p w:rsidR="000A5C08" w:rsidRDefault="000A5C08" w:rsidP="00DB2029">
      <w:pPr>
        <w:autoSpaceDE w:val="0"/>
        <w:autoSpaceDN w:val="0"/>
        <w:adjustRightInd w:val="0"/>
        <w:spacing w:line="480" w:lineRule="exact"/>
        <w:ind w:left="120" w:right="57" w:firstLineChars="200" w:firstLine="480"/>
        <w:rPr>
          <w:rFonts w:asciiTheme="minorEastAsia" w:hAnsiTheme="minorEastAsia"/>
          <w:sz w:val="24"/>
          <w:szCs w:val="24"/>
        </w:rPr>
      </w:pPr>
      <w:r w:rsidRPr="00E628F0">
        <w:rPr>
          <w:rFonts w:asciiTheme="minorEastAsia" w:hAnsiTheme="minorEastAsia" w:hint="eastAsia"/>
          <w:sz w:val="24"/>
          <w:szCs w:val="24"/>
        </w:rPr>
        <w:lastRenderedPageBreak/>
        <w:t>压电薄膜传感器在</w:t>
      </w:r>
      <w:r w:rsidR="005B1B34">
        <w:rPr>
          <w:rFonts w:asciiTheme="minorEastAsia" w:hAnsiTheme="minorEastAsia" w:hint="eastAsia"/>
          <w:sz w:val="24"/>
          <w:szCs w:val="24"/>
        </w:rPr>
        <w:t>安装难以程度、可靠性、成本等方面</w:t>
      </w:r>
      <w:r w:rsidRPr="00E628F0">
        <w:rPr>
          <w:rFonts w:asciiTheme="minorEastAsia" w:hAnsiTheme="minorEastAsia" w:hint="eastAsia"/>
          <w:sz w:val="24"/>
          <w:szCs w:val="24"/>
        </w:rPr>
        <w:t>有优势，目前此款TE交通</w:t>
      </w:r>
      <w:r w:rsidRPr="00E628F0">
        <w:rPr>
          <w:rFonts w:asciiTheme="minorEastAsia" w:hAnsiTheme="minorEastAsia"/>
          <w:sz w:val="24"/>
          <w:szCs w:val="24"/>
        </w:rPr>
        <w:t>压电薄膜电缆传感器</w:t>
      </w:r>
      <w:r w:rsidRPr="00E628F0">
        <w:rPr>
          <w:rFonts w:asciiTheme="minorEastAsia" w:hAnsiTheme="minorEastAsia" w:hint="eastAsia"/>
          <w:sz w:val="24"/>
          <w:szCs w:val="24"/>
        </w:rPr>
        <w:t>，</w:t>
      </w:r>
      <w:r w:rsidRPr="00E628F0">
        <w:rPr>
          <w:rFonts w:asciiTheme="minorEastAsia" w:hAnsiTheme="minorEastAsia"/>
          <w:sz w:val="24"/>
          <w:szCs w:val="24"/>
        </w:rPr>
        <w:t>已在世界上六十多个国家得到了广泛的应用，安装数量超过了150000根，是全球销量最多的压电交通传感器，被用于检测车轴数、轴距、轴重、车速、轮距、轮胎数等各种参数。</w:t>
      </w:r>
    </w:p>
    <w:p w:rsidR="000929EE" w:rsidRDefault="005B1B34" w:rsidP="00DB2029">
      <w:pPr>
        <w:autoSpaceDE w:val="0"/>
        <w:autoSpaceDN w:val="0"/>
        <w:adjustRightInd w:val="0"/>
        <w:spacing w:line="480" w:lineRule="exact"/>
        <w:ind w:left="120" w:right="57" w:firstLine="480"/>
        <w:rPr>
          <w:rFonts w:asciiTheme="minorEastAsia" w:hAnsiTheme="minorEastAsia"/>
          <w:sz w:val="24"/>
          <w:szCs w:val="24"/>
        </w:rPr>
      </w:pPr>
      <w:r>
        <w:rPr>
          <w:rFonts w:asciiTheme="minorEastAsia" w:hAnsiTheme="minorEastAsia" w:hint="eastAsia"/>
          <w:sz w:val="24"/>
          <w:szCs w:val="24"/>
        </w:rPr>
        <w:t>但从测量精度而言，</w:t>
      </w:r>
      <w:r w:rsidR="00BF46DA">
        <w:rPr>
          <w:rFonts w:asciiTheme="minorEastAsia" w:hAnsiTheme="minorEastAsia" w:hint="eastAsia"/>
          <w:sz w:val="24"/>
          <w:szCs w:val="24"/>
        </w:rPr>
        <w:t>弯板（窄条）</w:t>
      </w:r>
      <w:r w:rsidR="00CE0286">
        <w:rPr>
          <w:rFonts w:asciiTheme="minorEastAsia" w:hAnsiTheme="minorEastAsia" w:hint="eastAsia"/>
          <w:sz w:val="24"/>
          <w:szCs w:val="24"/>
        </w:rPr>
        <w:t>传感器优于压电薄膜传感器，</w:t>
      </w:r>
      <w:r w:rsidR="004B4F0F">
        <w:rPr>
          <w:rFonts w:asciiTheme="minorEastAsia" w:hAnsiTheme="minorEastAsia" w:hint="eastAsia"/>
          <w:sz w:val="24"/>
          <w:szCs w:val="24"/>
        </w:rPr>
        <w:t>采用压电薄膜传感器的称重系统一般测量误差在±15%~±25%之间，若环境温差大的工况</w:t>
      </w:r>
      <w:r w:rsidR="0067520D">
        <w:rPr>
          <w:rFonts w:asciiTheme="minorEastAsia" w:hAnsiTheme="minorEastAsia" w:hint="eastAsia"/>
          <w:sz w:val="24"/>
          <w:szCs w:val="24"/>
        </w:rPr>
        <w:t>下</w:t>
      </w:r>
      <w:r w:rsidR="00951314">
        <w:rPr>
          <w:rFonts w:asciiTheme="minorEastAsia" w:hAnsiTheme="minorEastAsia" w:hint="eastAsia"/>
          <w:sz w:val="24"/>
          <w:szCs w:val="24"/>
        </w:rPr>
        <w:t>，测量误差超过此区间，因此目前主要应用在预检、非执法取证的场合。</w:t>
      </w:r>
      <w:r w:rsidR="0067520D">
        <w:rPr>
          <w:rFonts w:asciiTheme="minorEastAsia" w:hAnsiTheme="minorEastAsia" w:hint="eastAsia"/>
          <w:sz w:val="24"/>
          <w:szCs w:val="24"/>
        </w:rPr>
        <w:t>而采用</w:t>
      </w:r>
      <w:r w:rsidR="00BF46DA">
        <w:rPr>
          <w:rFonts w:asciiTheme="minorEastAsia" w:hAnsiTheme="minorEastAsia" w:hint="eastAsia"/>
          <w:sz w:val="24"/>
          <w:szCs w:val="24"/>
        </w:rPr>
        <w:t>弯板（窄条）</w:t>
      </w:r>
      <w:r w:rsidR="0067520D">
        <w:rPr>
          <w:rFonts w:asciiTheme="minorEastAsia" w:hAnsiTheme="minorEastAsia" w:hint="eastAsia"/>
          <w:sz w:val="24"/>
          <w:szCs w:val="24"/>
        </w:rPr>
        <w:t>传感器的系统，</w:t>
      </w:r>
      <w:r w:rsidR="00D86EAD">
        <w:rPr>
          <w:rFonts w:asciiTheme="minorEastAsia" w:hAnsiTheme="minorEastAsia" w:hint="eastAsia"/>
          <w:sz w:val="24"/>
          <w:szCs w:val="24"/>
        </w:rPr>
        <w:t>单车道</w:t>
      </w:r>
      <w:r w:rsidR="0061255C">
        <w:rPr>
          <w:rFonts w:asciiTheme="minorEastAsia" w:hAnsiTheme="minorEastAsia" w:hint="eastAsia"/>
          <w:sz w:val="24"/>
          <w:szCs w:val="24"/>
        </w:rPr>
        <w:t>采用两排传感器方式时</w:t>
      </w:r>
      <w:r w:rsidR="00A17C85">
        <w:rPr>
          <w:rFonts w:asciiTheme="minorEastAsia" w:hAnsiTheme="minorEastAsia" w:hint="eastAsia"/>
          <w:sz w:val="24"/>
          <w:szCs w:val="24"/>
        </w:rPr>
        <w:t>系统</w:t>
      </w:r>
      <w:r w:rsidR="0067520D">
        <w:rPr>
          <w:rFonts w:asciiTheme="minorEastAsia" w:hAnsiTheme="minorEastAsia" w:hint="eastAsia"/>
          <w:sz w:val="24"/>
          <w:szCs w:val="24"/>
        </w:rPr>
        <w:t>测量误差可在±</w:t>
      </w:r>
      <w:r w:rsidR="0061255C">
        <w:rPr>
          <w:rFonts w:asciiTheme="minorEastAsia" w:hAnsiTheme="minorEastAsia" w:hint="eastAsia"/>
          <w:sz w:val="24"/>
          <w:szCs w:val="24"/>
        </w:rPr>
        <w:t>5</w:t>
      </w:r>
      <w:r w:rsidR="0067520D">
        <w:rPr>
          <w:rFonts w:asciiTheme="minorEastAsia" w:hAnsiTheme="minorEastAsia" w:hint="eastAsia"/>
          <w:sz w:val="24"/>
          <w:szCs w:val="24"/>
        </w:rPr>
        <w:t>%以内</w:t>
      </w:r>
      <w:r w:rsidR="0061255C">
        <w:rPr>
          <w:rFonts w:asciiTheme="minorEastAsia" w:hAnsiTheme="minorEastAsia" w:hint="eastAsia"/>
          <w:sz w:val="24"/>
          <w:szCs w:val="24"/>
        </w:rPr>
        <w:t>，可达国标10级要求，若采用四排</w:t>
      </w:r>
      <w:r w:rsidR="004726B8">
        <w:rPr>
          <w:rFonts w:asciiTheme="minorEastAsia" w:hAnsiTheme="minorEastAsia" w:hint="eastAsia"/>
          <w:sz w:val="24"/>
          <w:szCs w:val="24"/>
        </w:rPr>
        <w:t>四列</w:t>
      </w:r>
      <w:r w:rsidR="0061255C">
        <w:rPr>
          <w:rFonts w:asciiTheme="minorEastAsia" w:hAnsiTheme="minorEastAsia" w:hint="eastAsia"/>
          <w:sz w:val="24"/>
          <w:szCs w:val="24"/>
        </w:rPr>
        <w:t>传感器</w:t>
      </w:r>
      <w:r w:rsidR="004726B8">
        <w:rPr>
          <w:rFonts w:asciiTheme="minorEastAsia" w:hAnsiTheme="minorEastAsia" w:hint="eastAsia"/>
          <w:sz w:val="24"/>
          <w:szCs w:val="24"/>
        </w:rPr>
        <w:t>的</w:t>
      </w:r>
      <w:r w:rsidR="0061255C">
        <w:rPr>
          <w:rFonts w:asciiTheme="minorEastAsia" w:hAnsiTheme="minorEastAsia" w:hint="eastAsia"/>
          <w:sz w:val="24"/>
          <w:szCs w:val="24"/>
        </w:rPr>
        <w:t>测量方式，系统测量误差在±2.5%，可达国标5级要求</w:t>
      </w:r>
      <w:r w:rsidR="0067520D">
        <w:rPr>
          <w:rFonts w:asciiTheme="minorEastAsia" w:hAnsiTheme="minorEastAsia" w:hint="eastAsia"/>
          <w:sz w:val="24"/>
          <w:szCs w:val="24"/>
        </w:rPr>
        <w:t>。因此，对于测量精度较高的场合，如需要取证、执法处罚的道路等</w:t>
      </w:r>
      <w:r w:rsidR="00860595">
        <w:rPr>
          <w:rFonts w:asciiTheme="minorEastAsia" w:hAnsiTheme="minorEastAsia" w:hint="eastAsia"/>
          <w:sz w:val="24"/>
          <w:szCs w:val="24"/>
        </w:rPr>
        <w:t>。</w:t>
      </w:r>
      <w:r w:rsidR="0061255C">
        <w:rPr>
          <w:rFonts w:asciiTheme="minorEastAsia" w:hAnsiTheme="minorEastAsia" w:hint="eastAsia"/>
          <w:sz w:val="24"/>
          <w:szCs w:val="24"/>
        </w:rPr>
        <w:t>但</w:t>
      </w:r>
      <w:r w:rsidR="00A17C85">
        <w:rPr>
          <w:rFonts w:asciiTheme="minorEastAsia" w:hAnsiTheme="minorEastAsia" w:hint="eastAsia"/>
          <w:sz w:val="24"/>
          <w:szCs w:val="24"/>
        </w:rPr>
        <w:t>采用窄条传感器的执法系统，还需要对路面进行改造，改造长度约为20米，有一定的施工难度。</w:t>
      </w:r>
    </w:p>
    <w:p w:rsidR="005E4AAF" w:rsidRPr="00951314" w:rsidRDefault="00951314" w:rsidP="00A25B80">
      <w:pPr>
        <w:autoSpaceDE w:val="0"/>
        <w:autoSpaceDN w:val="0"/>
        <w:adjustRightInd w:val="0"/>
        <w:spacing w:line="480" w:lineRule="exact"/>
        <w:ind w:left="120" w:right="57" w:firstLine="480"/>
        <w:rPr>
          <w:rFonts w:asciiTheme="minorEastAsia" w:hAnsiTheme="minorEastAsia"/>
          <w:sz w:val="24"/>
          <w:szCs w:val="24"/>
        </w:rPr>
      </w:pPr>
      <w:r>
        <w:rPr>
          <w:rFonts w:asciiTheme="minorEastAsia" w:hAnsiTheme="minorEastAsia" w:hint="eastAsia"/>
          <w:sz w:val="24"/>
          <w:szCs w:val="24"/>
        </w:rPr>
        <w:t>但对于现有的动态称重系统</w:t>
      </w:r>
      <w:r w:rsidRPr="00951314">
        <w:rPr>
          <w:rFonts w:asciiTheme="minorEastAsia" w:hAnsiTheme="minorEastAsia" w:hint="eastAsia"/>
          <w:sz w:val="24"/>
          <w:szCs w:val="24"/>
        </w:rPr>
        <w:t>，</w:t>
      </w:r>
      <w:r>
        <w:rPr>
          <w:rFonts w:asciiTheme="minorEastAsia" w:hAnsiTheme="minorEastAsia" w:hint="eastAsia"/>
          <w:sz w:val="24"/>
          <w:szCs w:val="24"/>
        </w:rPr>
        <w:t>对低速行驶的车辆测量误差都较大，因而超载</w:t>
      </w:r>
      <w:r w:rsidRPr="00951314">
        <w:rPr>
          <w:rFonts w:asciiTheme="minorEastAsia" w:hAnsiTheme="minorEastAsia" w:hint="eastAsia"/>
          <w:sz w:val="24"/>
          <w:szCs w:val="24"/>
        </w:rPr>
        <w:t>司机</w:t>
      </w:r>
      <w:r>
        <w:rPr>
          <w:rFonts w:asciiTheme="minorEastAsia" w:hAnsiTheme="minorEastAsia" w:hint="eastAsia"/>
          <w:sz w:val="24"/>
          <w:szCs w:val="24"/>
        </w:rPr>
        <w:t>知道这个情况后，每到检测区域都是</w:t>
      </w:r>
      <w:r w:rsidR="005E4AAF">
        <w:rPr>
          <w:rFonts w:asciiTheme="minorEastAsia" w:hAnsiTheme="minorEastAsia" w:hint="eastAsia"/>
          <w:sz w:val="24"/>
          <w:szCs w:val="24"/>
        </w:rPr>
        <w:t>低速行驶</w:t>
      </w:r>
      <w:r>
        <w:rPr>
          <w:rFonts w:asciiTheme="minorEastAsia" w:hAnsiTheme="minorEastAsia" w:hint="eastAsia"/>
          <w:sz w:val="24"/>
          <w:szCs w:val="24"/>
        </w:rPr>
        <w:t>，特别是</w:t>
      </w:r>
      <w:r w:rsidRPr="00951314">
        <w:rPr>
          <w:rFonts w:asciiTheme="minorEastAsia" w:hAnsiTheme="minorEastAsia" w:hint="eastAsia"/>
          <w:sz w:val="24"/>
          <w:szCs w:val="24"/>
        </w:rPr>
        <w:t>晚上</w:t>
      </w:r>
      <w:r>
        <w:rPr>
          <w:rFonts w:asciiTheme="minorEastAsia" w:hAnsiTheme="minorEastAsia" w:hint="eastAsia"/>
          <w:sz w:val="24"/>
          <w:szCs w:val="24"/>
        </w:rPr>
        <w:t>至凌晨</w:t>
      </w:r>
      <w:r w:rsidR="005E4AAF">
        <w:rPr>
          <w:rFonts w:asciiTheme="minorEastAsia" w:hAnsiTheme="minorEastAsia" w:hint="eastAsia"/>
          <w:sz w:val="24"/>
          <w:szCs w:val="24"/>
        </w:rPr>
        <w:t>期间</w:t>
      </w:r>
      <w:r w:rsidRPr="00951314">
        <w:rPr>
          <w:rFonts w:asciiTheme="minorEastAsia" w:hAnsiTheme="minorEastAsia" w:hint="eastAsia"/>
          <w:sz w:val="24"/>
          <w:szCs w:val="24"/>
        </w:rPr>
        <w:t>，整个车队慢慢爬行过去，</w:t>
      </w:r>
      <w:r>
        <w:rPr>
          <w:rFonts w:asciiTheme="minorEastAsia" w:hAnsiTheme="minorEastAsia" w:hint="eastAsia"/>
          <w:sz w:val="24"/>
          <w:szCs w:val="24"/>
        </w:rPr>
        <w:t>甚至雇人</w:t>
      </w:r>
      <w:r w:rsidRPr="00951314">
        <w:rPr>
          <w:rFonts w:asciiTheme="minorEastAsia" w:hAnsiTheme="minorEastAsia" w:hint="eastAsia"/>
          <w:sz w:val="24"/>
          <w:szCs w:val="24"/>
        </w:rPr>
        <w:t>在前面慢慢走</w:t>
      </w:r>
      <w:r>
        <w:rPr>
          <w:rFonts w:asciiTheme="minorEastAsia" w:hAnsiTheme="minorEastAsia" w:hint="eastAsia"/>
          <w:sz w:val="24"/>
          <w:szCs w:val="24"/>
        </w:rPr>
        <w:t>引导</w:t>
      </w:r>
      <w:r w:rsidRPr="00951314">
        <w:rPr>
          <w:rFonts w:asciiTheme="minorEastAsia" w:hAnsiTheme="minorEastAsia" w:hint="eastAsia"/>
          <w:sz w:val="24"/>
          <w:szCs w:val="24"/>
        </w:rPr>
        <w:t>，</w:t>
      </w:r>
      <w:r>
        <w:rPr>
          <w:rFonts w:asciiTheme="minorEastAsia" w:hAnsiTheme="minorEastAsia" w:hint="eastAsia"/>
          <w:sz w:val="24"/>
          <w:szCs w:val="24"/>
        </w:rPr>
        <w:t>超载车辆</w:t>
      </w:r>
      <w:r w:rsidRPr="00951314">
        <w:rPr>
          <w:rFonts w:asciiTheme="minorEastAsia" w:hAnsiTheme="minorEastAsia" w:hint="eastAsia"/>
          <w:sz w:val="24"/>
          <w:szCs w:val="24"/>
        </w:rPr>
        <w:t>慢慢跟着</w:t>
      </w:r>
      <w:r>
        <w:rPr>
          <w:rFonts w:asciiTheme="minorEastAsia" w:hAnsiTheme="minorEastAsia" w:hint="eastAsia"/>
          <w:sz w:val="24"/>
          <w:szCs w:val="24"/>
        </w:rPr>
        <w:t>通过</w:t>
      </w:r>
      <w:r w:rsidR="005B5FCC">
        <w:rPr>
          <w:rFonts w:asciiTheme="minorEastAsia" w:hAnsiTheme="minorEastAsia" w:hint="eastAsia"/>
          <w:sz w:val="24"/>
          <w:szCs w:val="24"/>
        </w:rPr>
        <w:t>，</w:t>
      </w:r>
      <w:r w:rsidR="005E4AAF">
        <w:rPr>
          <w:rFonts w:asciiTheme="minorEastAsia" w:hAnsiTheme="minorEastAsia" w:hint="eastAsia"/>
          <w:sz w:val="24"/>
          <w:szCs w:val="24"/>
        </w:rPr>
        <w:t>只是不同厂家对于最低车速的要求不同。一般为</w:t>
      </w:r>
      <w:r w:rsidR="00C85FA0">
        <w:rPr>
          <w:rFonts w:asciiTheme="minorEastAsia" w:hAnsiTheme="minorEastAsia" w:hint="eastAsia"/>
          <w:sz w:val="24"/>
          <w:szCs w:val="24"/>
        </w:rPr>
        <w:t>1</w:t>
      </w:r>
      <w:r w:rsidR="005E4AAF">
        <w:rPr>
          <w:rFonts w:asciiTheme="minorEastAsia" w:hAnsiTheme="minorEastAsia" w:hint="eastAsia"/>
          <w:sz w:val="24"/>
          <w:szCs w:val="24"/>
        </w:rPr>
        <w:t>km/h~20km/h。</w:t>
      </w:r>
    </w:p>
    <w:p w:rsidR="000929EE" w:rsidRPr="000929EE" w:rsidRDefault="001768E8" w:rsidP="00A25B80">
      <w:pPr>
        <w:pStyle w:val="4"/>
        <w:spacing w:before="0" w:after="0"/>
      </w:pPr>
      <w:bookmarkStart w:id="15" w:name="_Toc497317949"/>
      <w:bookmarkStart w:id="16" w:name="_Toc497742125"/>
      <w:r>
        <w:rPr>
          <w:rFonts w:hint="eastAsia"/>
        </w:rPr>
        <w:t>4.1.2</w:t>
      </w:r>
      <w:r w:rsidR="00065010">
        <w:rPr>
          <w:rFonts w:hint="eastAsia"/>
        </w:rPr>
        <w:t>地感应线圈</w:t>
      </w:r>
      <w:bookmarkEnd w:id="15"/>
      <w:bookmarkEnd w:id="16"/>
    </w:p>
    <w:p w:rsidR="00065010" w:rsidRDefault="002E5114" w:rsidP="00A25B80">
      <w:pPr>
        <w:autoSpaceDE w:val="0"/>
        <w:autoSpaceDN w:val="0"/>
        <w:adjustRightInd w:val="0"/>
        <w:spacing w:line="480" w:lineRule="exact"/>
        <w:ind w:left="119" w:right="57" w:firstLine="482"/>
        <w:rPr>
          <w:rFonts w:asciiTheme="minorEastAsia" w:hAnsiTheme="minorEastAsia"/>
          <w:sz w:val="24"/>
          <w:szCs w:val="24"/>
        </w:rPr>
      </w:pPr>
      <w:r>
        <w:rPr>
          <w:rFonts w:asciiTheme="minorEastAsia" w:hAnsiTheme="minorEastAsia" w:hint="eastAsia"/>
          <w:sz w:val="24"/>
          <w:szCs w:val="24"/>
        </w:rPr>
        <w:t>地感</w:t>
      </w:r>
      <w:r w:rsidR="00065010" w:rsidRPr="00065010">
        <w:rPr>
          <w:rFonts w:asciiTheme="minorEastAsia" w:hAnsiTheme="minorEastAsia" w:hint="eastAsia"/>
          <w:sz w:val="24"/>
          <w:szCs w:val="24"/>
        </w:rPr>
        <w:t>线圈车辆检测器是传统的交通检测器，其工作原理为在道路上埋设感应线圈，感应线圈与车辆检测器连接。当车辆经过线圈时，由于线圈电感量的变化，车辆的通过状态变化将被检测到，同时将状态信号传输给车辆检测器，由其进行采集和计算。环形线圈车辆检测器相对于其他检测器具有低成本、高可靠性、高检测精度、全天候工作的优点，是目前应用最广泛的车辆检测器。</w:t>
      </w:r>
    </w:p>
    <w:p w:rsidR="00065010" w:rsidRDefault="00065010" w:rsidP="00A25B80">
      <w:pPr>
        <w:autoSpaceDE w:val="0"/>
        <w:autoSpaceDN w:val="0"/>
        <w:adjustRightInd w:val="0"/>
        <w:ind w:left="119" w:right="57" w:firstLine="482"/>
        <w:jc w:val="center"/>
        <w:rPr>
          <w:rFonts w:asciiTheme="minorEastAsia" w:hAnsiTheme="minorEastAsia"/>
          <w:sz w:val="24"/>
          <w:szCs w:val="24"/>
        </w:rPr>
      </w:pPr>
      <w:r>
        <w:rPr>
          <w:rFonts w:asciiTheme="minorEastAsia" w:hAnsiTheme="minorEastAsia" w:hint="eastAsia"/>
          <w:noProof/>
          <w:sz w:val="24"/>
          <w:szCs w:val="24"/>
        </w:rPr>
        <w:drawing>
          <wp:inline distT="0" distB="0" distL="0" distR="0">
            <wp:extent cx="3236180" cy="1834038"/>
            <wp:effectExtent l="19050" t="0" r="2320" b="0"/>
            <wp:docPr id="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3241300" cy="1836940"/>
                    </a:xfrm>
                    <a:prstGeom prst="rect">
                      <a:avLst/>
                    </a:prstGeom>
                    <a:noFill/>
                    <a:ln w="9525">
                      <a:noFill/>
                      <a:miter lim="800000"/>
                      <a:headEnd/>
                      <a:tailEnd/>
                    </a:ln>
                  </pic:spPr>
                </pic:pic>
              </a:graphicData>
            </a:graphic>
          </wp:inline>
        </w:drawing>
      </w:r>
    </w:p>
    <w:p w:rsidR="002E5114" w:rsidRDefault="002E5114" w:rsidP="00A25B80">
      <w:pPr>
        <w:autoSpaceDE w:val="0"/>
        <w:autoSpaceDN w:val="0"/>
        <w:adjustRightInd w:val="0"/>
        <w:ind w:left="119" w:right="57" w:firstLine="482"/>
        <w:jc w:val="center"/>
        <w:rPr>
          <w:rFonts w:asciiTheme="minorEastAsia" w:hAnsiTheme="minorEastAsia"/>
          <w:sz w:val="24"/>
          <w:szCs w:val="24"/>
        </w:rPr>
      </w:pPr>
      <w:r>
        <w:rPr>
          <w:rFonts w:asciiTheme="minorEastAsia" w:hAnsiTheme="minorEastAsia" w:hint="eastAsia"/>
          <w:sz w:val="24"/>
          <w:szCs w:val="24"/>
        </w:rPr>
        <w:lastRenderedPageBreak/>
        <w:t>图</w:t>
      </w:r>
      <w:r w:rsidR="00B30AEE">
        <w:rPr>
          <w:rFonts w:asciiTheme="minorEastAsia" w:hAnsiTheme="minorEastAsia" w:hint="eastAsia"/>
          <w:sz w:val="24"/>
          <w:szCs w:val="24"/>
        </w:rPr>
        <w:t>6</w:t>
      </w:r>
      <w:r>
        <w:rPr>
          <w:rFonts w:asciiTheme="minorEastAsia" w:hAnsiTheme="minorEastAsia" w:hint="eastAsia"/>
          <w:sz w:val="24"/>
          <w:szCs w:val="24"/>
        </w:rPr>
        <w:t xml:space="preserve"> 地感线圈安装示意图</w:t>
      </w:r>
    </w:p>
    <w:p w:rsidR="002E5114" w:rsidRDefault="002E5114" w:rsidP="00A25B80">
      <w:pPr>
        <w:autoSpaceDE w:val="0"/>
        <w:autoSpaceDN w:val="0"/>
        <w:adjustRightInd w:val="0"/>
        <w:spacing w:line="480" w:lineRule="exact"/>
        <w:ind w:left="119" w:right="57" w:firstLine="482"/>
        <w:rPr>
          <w:rFonts w:asciiTheme="minorEastAsia" w:hAnsiTheme="minorEastAsia"/>
          <w:sz w:val="24"/>
          <w:szCs w:val="24"/>
        </w:rPr>
      </w:pPr>
      <w:r>
        <w:rPr>
          <w:rFonts w:asciiTheme="minorEastAsia" w:hAnsiTheme="minorEastAsia" w:hint="eastAsia"/>
          <w:sz w:val="24"/>
          <w:szCs w:val="24"/>
        </w:rPr>
        <w:t>现有厂家设计的采集设备，直接将感应线圈接入采集设备，测量原理基本是地感线圈与采集系统形成一个LC震荡电路，车辆通过或无车辆通过</w:t>
      </w:r>
      <w:r w:rsidR="008C6E2D">
        <w:rPr>
          <w:rFonts w:asciiTheme="minorEastAsia" w:hAnsiTheme="minorEastAsia" w:hint="eastAsia"/>
          <w:sz w:val="24"/>
          <w:szCs w:val="24"/>
        </w:rPr>
        <w:t>时</w:t>
      </w:r>
      <w:r>
        <w:rPr>
          <w:rFonts w:asciiTheme="minorEastAsia" w:hAnsiTheme="minorEastAsia" w:hint="eastAsia"/>
          <w:sz w:val="24"/>
          <w:szCs w:val="24"/>
        </w:rPr>
        <w:t>，震荡频率不同</w:t>
      </w:r>
      <w:r w:rsidR="008C6E2D">
        <w:rPr>
          <w:rFonts w:asciiTheme="minorEastAsia" w:hAnsiTheme="minorEastAsia" w:hint="eastAsia"/>
          <w:sz w:val="24"/>
          <w:szCs w:val="24"/>
        </w:rPr>
        <w:t>，再转换成电压或者电平信号</w:t>
      </w:r>
      <w:r>
        <w:rPr>
          <w:rFonts w:asciiTheme="minorEastAsia" w:hAnsiTheme="minorEastAsia" w:hint="eastAsia"/>
          <w:sz w:val="24"/>
          <w:szCs w:val="24"/>
        </w:rPr>
        <w:t>，进行识别。</w:t>
      </w:r>
      <w:r w:rsidR="00FD425D">
        <w:rPr>
          <w:rFonts w:asciiTheme="minorEastAsia" w:hAnsiTheme="minorEastAsia" w:hint="eastAsia"/>
          <w:sz w:val="24"/>
          <w:szCs w:val="24"/>
        </w:rPr>
        <w:t>一般车检器接入线圈后，输出信号为继电器开关信号，用于触发抓拍系统或者称重系统。</w:t>
      </w:r>
    </w:p>
    <w:p w:rsidR="002E5114" w:rsidRPr="002E5114" w:rsidRDefault="001768E8" w:rsidP="00A25B80">
      <w:pPr>
        <w:pStyle w:val="4"/>
        <w:spacing w:before="0" w:after="0"/>
      </w:pPr>
      <w:bookmarkStart w:id="17" w:name="_Toc497317950"/>
      <w:bookmarkStart w:id="18" w:name="_Toc497742126"/>
      <w:r>
        <w:rPr>
          <w:rFonts w:hint="eastAsia"/>
        </w:rPr>
        <w:t>4.1.3</w:t>
      </w:r>
      <w:r w:rsidR="002E5114" w:rsidRPr="002E5114">
        <w:rPr>
          <w:rFonts w:hint="eastAsia"/>
        </w:rPr>
        <w:t>功能实现原理</w:t>
      </w:r>
      <w:bookmarkEnd w:id="17"/>
      <w:bookmarkEnd w:id="18"/>
    </w:p>
    <w:p w:rsidR="002E5114" w:rsidRDefault="00454DDD" w:rsidP="00A25B80">
      <w:pPr>
        <w:autoSpaceDE w:val="0"/>
        <w:autoSpaceDN w:val="0"/>
        <w:adjustRightInd w:val="0"/>
        <w:spacing w:line="480" w:lineRule="exact"/>
        <w:ind w:left="120" w:right="57" w:firstLine="480"/>
        <w:rPr>
          <w:rFonts w:asciiTheme="minorEastAsia" w:hAnsiTheme="minorEastAsia" w:cs="宋体"/>
          <w:color w:val="373737"/>
          <w:kern w:val="0"/>
          <w:sz w:val="24"/>
        </w:rPr>
      </w:pPr>
      <w:r>
        <w:rPr>
          <w:rFonts w:asciiTheme="minorEastAsia" w:hAnsiTheme="minorEastAsia" w:cs="宋体"/>
          <w:color w:val="373737"/>
          <w:kern w:val="0"/>
          <w:sz w:val="24"/>
        </w:rPr>
        <w:pict>
          <v:polyline id="_x0000_s2050" style="position:absolute;left:0;text-align:left;z-index:-251658752;mso-position-horizontal-relative:page;mso-position-vertical-relative:page" points="88.5pt,76.85pt,506.8pt,76.85pt" coordsize="8366,0" o:allowincell="f" filled="f" strokeweight=".82pt">
            <v:path arrowok="t"/>
            <w10:wrap anchorx="page" anchory="page"/>
          </v:polyline>
        </w:pict>
      </w:r>
      <w:r w:rsidR="004300F9">
        <w:rPr>
          <w:rFonts w:asciiTheme="minorEastAsia" w:hAnsiTheme="minorEastAsia" w:cs="宋体" w:hint="eastAsia"/>
          <w:color w:val="373737"/>
          <w:kern w:val="0"/>
          <w:sz w:val="24"/>
        </w:rPr>
        <w:t>每一车道需要铺设两</w:t>
      </w:r>
      <w:r w:rsidR="0003509A" w:rsidRPr="002F67D1">
        <w:rPr>
          <w:rFonts w:asciiTheme="minorEastAsia" w:hAnsiTheme="minorEastAsia" w:cs="宋体" w:hint="eastAsia"/>
          <w:color w:val="373737"/>
          <w:kern w:val="0"/>
          <w:sz w:val="24"/>
        </w:rPr>
        <w:t>条压电传感器</w:t>
      </w:r>
      <w:r w:rsidR="004300F9">
        <w:rPr>
          <w:rFonts w:asciiTheme="minorEastAsia" w:hAnsiTheme="minorEastAsia" w:cs="宋体" w:hint="eastAsia"/>
          <w:color w:val="373737"/>
          <w:kern w:val="0"/>
          <w:sz w:val="24"/>
        </w:rPr>
        <w:t>，且</w:t>
      </w:r>
      <w:r w:rsidR="0003509A" w:rsidRPr="002F67D1">
        <w:rPr>
          <w:rFonts w:asciiTheme="minorEastAsia" w:hAnsiTheme="minorEastAsia" w:cs="宋体" w:hint="eastAsia"/>
          <w:color w:val="373737"/>
          <w:kern w:val="0"/>
          <w:sz w:val="24"/>
        </w:rPr>
        <w:t>相距</w:t>
      </w:r>
      <w:r w:rsidR="004300F9">
        <w:rPr>
          <w:rFonts w:asciiTheme="minorEastAsia" w:hAnsiTheme="minorEastAsia" w:cs="宋体" w:hint="eastAsia"/>
          <w:color w:val="373737"/>
          <w:kern w:val="0"/>
          <w:sz w:val="24"/>
        </w:rPr>
        <w:t>三</w:t>
      </w:r>
      <w:r w:rsidR="0003509A" w:rsidRPr="002F67D1">
        <w:rPr>
          <w:rFonts w:asciiTheme="minorEastAsia" w:hAnsiTheme="minorEastAsia" w:cs="宋体" w:hint="eastAsia"/>
          <w:color w:val="373737"/>
          <w:kern w:val="0"/>
          <w:sz w:val="24"/>
        </w:rPr>
        <w:t>米</w:t>
      </w:r>
      <w:r w:rsidR="002E5114">
        <w:rPr>
          <w:rFonts w:asciiTheme="minorEastAsia" w:hAnsiTheme="minorEastAsia" w:cs="宋体" w:hint="eastAsia"/>
          <w:color w:val="373737"/>
          <w:kern w:val="0"/>
          <w:sz w:val="24"/>
        </w:rPr>
        <w:t>，</w:t>
      </w:r>
      <w:r w:rsidR="004300F9">
        <w:rPr>
          <w:rFonts w:asciiTheme="minorEastAsia" w:hAnsiTheme="minorEastAsia" w:cs="宋体" w:hint="eastAsia"/>
          <w:color w:val="373737"/>
          <w:kern w:val="0"/>
          <w:sz w:val="24"/>
        </w:rPr>
        <w:t>一套</w:t>
      </w:r>
      <w:r w:rsidR="0003509A" w:rsidRPr="002F67D1">
        <w:rPr>
          <w:rFonts w:asciiTheme="minorEastAsia" w:hAnsiTheme="minorEastAsia" w:cs="宋体" w:hint="eastAsia"/>
          <w:color w:val="373737"/>
          <w:kern w:val="0"/>
          <w:sz w:val="24"/>
        </w:rPr>
        <w:t>感应线圈传感器</w:t>
      </w:r>
      <w:r w:rsidR="004300F9">
        <w:rPr>
          <w:rFonts w:asciiTheme="minorEastAsia" w:hAnsiTheme="minorEastAsia" w:cs="宋体" w:hint="eastAsia"/>
          <w:color w:val="373737"/>
          <w:kern w:val="0"/>
          <w:sz w:val="24"/>
        </w:rPr>
        <w:t>，</w:t>
      </w:r>
      <w:r w:rsidR="0003509A" w:rsidRPr="002F67D1">
        <w:rPr>
          <w:rFonts w:asciiTheme="minorEastAsia" w:hAnsiTheme="minorEastAsia" w:cs="宋体" w:hint="eastAsia"/>
          <w:color w:val="373737"/>
          <w:kern w:val="0"/>
          <w:sz w:val="24"/>
        </w:rPr>
        <w:t>安装</w:t>
      </w:r>
      <w:r w:rsidR="004300F9">
        <w:rPr>
          <w:rFonts w:asciiTheme="minorEastAsia" w:hAnsiTheme="minorEastAsia" w:cs="宋体" w:hint="eastAsia"/>
          <w:color w:val="373737"/>
          <w:kern w:val="0"/>
          <w:sz w:val="24"/>
        </w:rPr>
        <w:t>尺寸</w:t>
      </w:r>
      <w:r w:rsidR="0003509A" w:rsidRPr="002F67D1">
        <w:rPr>
          <w:rFonts w:asciiTheme="minorEastAsia" w:hAnsiTheme="minorEastAsia" w:cs="宋体" w:hint="eastAsia"/>
          <w:color w:val="373737"/>
          <w:kern w:val="0"/>
          <w:sz w:val="24"/>
        </w:rPr>
        <w:t>为</w:t>
      </w:r>
      <w:r w:rsidR="0003509A" w:rsidRPr="002F67D1">
        <w:rPr>
          <w:rFonts w:asciiTheme="minorEastAsia" w:hAnsiTheme="minorEastAsia" w:cs="宋体"/>
          <w:color w:val="373737"/>
          <w:kern w:val="0"/>
          <w:sz w:val="24"/>
        </w:rPr>
        <w:t>2</w:t>
      </w:r>
      <w:r w:rsidR="0003509A" w:rsidRPr="002F67D1">
        <w:rPr>
          <w:rFonts w:asciiTheme="minorEastAsia" w:hAnsiTheme="minorEastAsia" w:cs="宋体" w:hint="eastAsia"/>
          <w:color w:val="373737"/>
          <w:kern w:val="0"/>
          <w:sz w:val="24"/>
        </w:rPr>
        <w:t>米</w:t>
      </w:r>
      <w:r w:rsidR="0003509A">
        <w:rPr>
          <w:rFonts w:asciiTheme="minorEastAsia" w:hAnsiTheme="minorEastAsia" w:cs="宋体" w:hint="eastAsia"/>
          <w:color w:val="373737"/>
          <w:kern w:val="0"/>
          <w:sz w:val="24"/>
        </w:rPr>
        <w:t>*2米</w:t>
      </w:r>
      <w:r w:rsidR="002E5114">
        <w:rPr>
          <w:rFonts w:asciiTheme="minorEastAsia" w:hAnsiTheme="minorEastAsia" w:cs="宋体" w:hint="eastAsia"/>
          <w:color w:val="373737"/>
          <w:kern w:val="0"/>
          <w:sz w:val="24"/>
        </w:rPr>
        <w:t>，</w:t>
      </w:r>
      <w:r w:rsidR="004300F9">
        <w:rPr>
          <w:rFonts w:asciiTheme="minorEastAsia" w:hAnsiTheme="minorEastAsia" w:cs="宋体" w:hint="eastAsia"/>
          <w:color w:val="373737"/>
          <w:kern w:val="0"/>
          <w:sz w:val="24"/>
        </w:rPr>
        <w:t>之所以</w:t>
      </w:r>
      <w:r w:rsidR="002E5114">
        <w:rPr>
          <w:rFonts w:asciiTheme="minorEastAsia" w:hAnsiTheme="minorEastAsia" w:cs="宋体" w:hint="eastAsia"/>
          <w:color w:val="373737"/>
          <w:kern w:val="0"/>
          <w:sz w:val="24"/>
        </w:rPr>
        <w:t>长度固定</w:t>
      </w:r>
      <w:r w:rsidR="004300F9">
        <w:rPr>
          <w:rFonts w:asciiTheme="minorEastAsia" w:hAnsiTheme="minorEastAsia" w:cs="宋体" w:hint="eastAsia"/>
          <w:color w:val="373737"/>
          <w:kern w:val="0"/>
          <w:sz w:val="24"/>
        </w:rPr>
        <w:t>，是为了后续软件</w:t>
      </w:r>
      <w:r w:rsidR="002E5114">
        <w:rPr>
          <w:rFonts w:asciiTheme="minorEastAsia" w:hAnsiTheme="minorEastAsia" w:cs="宋体" w:hint="eastAsia"/>
          <w:color w:val="373737"/>
          <w:kern w:val="0"/>
          <w:sz w:val="24"/>
        </w:rPr>
        <w:t>可利用时间差、同步采集方式实现一定数据的转换</w:t>
      </w:r>
      <w:r w:rsidR="0003509A" w:rsidRPr="002F67D1">
        <w:rPr>
          <w:rFonts w:asciiTheme="minorEastAsia" w:hAnsiTheme="minorEastAsia" w:cs="宋体" w:hint="eastAsia"/>
          <w:color w:val="373737"/>
          <w:kern w:val="0"/>
          <w:sz w:val="24"/>
        </w:rPr>
        <w:t>。</w:t>
      </w:r>
    </w:p>
    <w:p w:rsidR="002E5114" w:rsidRPr="002E5114" w:rsidRDefault="002E5114" w:rsidP="00A25B80">
      <w:pPr>
        <w:pStyle w:val="a5"/>
        <w:numPr>
          <w:ilvl w:val="0"/>
          <w:numId w:val="10"/>
        </w:numPr>
        <w:autoSpaceDE w:val="0"/>
        <w:autoSpaceDN w:val="0"/>
        <w:adjustRightInd w:val="0"/>
        <w:spacing w:line="480" w:lineRule="exact"/>
        <w:ind w:right="57" w:firstLineChars="0"/>
        <w:rPr>
          <w:rFonts w:asciiTheme="minorEastAsia" w:hAnsiTheme="minorEastAsia" w:cs="宋体"/>
          <w:b/>
          <w:color w:val="373737"/>
          <w:kern w:val="0"/>
          <w:sz w:val="24"/>
        </w:rPr>
      </w:pPr>
      <w:r w:rsidRPr="002E5114">
        <w:rPr>
          <w:rFonts w:asciiTheme="minorEastAsia" w:hAnsiTheme="minorEastAsia" w:cs="宋体" w:hint="eastAsia"/>
          <w:b/>
          <w:color w:val="373737"/>
          <w:kern w:val="0"/>
          <w:sz w:val="24"/>
        </w:rPr>
        <w:t>车重测量：</w:t>
      </w:r>
      <w:r w:rsidR="009102F1">
        <w:rPr>
          <w:rFonts w:asciiTheme="minorEastAsia" w:hAnsiTheme="minorEastAsia" w:cs="宋体" w:hint="eastAsia"/>
          <w:color w:val="373737"/>
          <w:kern w:val="0"/>
          <w:sz w:val="24"/>
        </w:rPr>
        <w:t>由于不同轴重、车速施加在压电传感器上时，输出电压信号对应不同，如图</w:t>
      </w:r>
      <w:r w:rsidR="009102F1" w:rsidRPr="009102F1">
        <w:rPr>
          <w:rFonts w:asciiTheme="minorEastAsia" w:hAnsiTheme="minorEastAsia" w:cs="宋体" w:hint="eastAsia"/>
          <w:color w:val="373737"/>
          <w:kern w:val="0"/>
          <w:sz w:val="24"/>
        </w:rPr>
        <w:t>称重传感器测试输出波形</w:t>
      </w:r>
      <w:r w:rsidR="009102F1">
        <w:rPr>
          <w:rFonts w:hint="eastAsia"/>
        </w:rPr>
        <w:t>图所示</w:t>
      </w:r>
      <w:r w:rsidR="009102F1">
        <w:rPr>
          <w:rFonts w:asciiTheme="minorEastAsia" w:hAnsiTheme="minorEastAsia" w:cs="宋体" w:hint="eastAsia"/>
          <w:color w:val="373737"/>
          <w:kern w:val="0"/>
          <w:sz w:val="24"/>
        </w:rPr>
        <w:t>因此通过压电信号的大小识别轴重，再通过计算公式得到车重。</w:t>
      </w:r>
    </w:p>
    <w:p w:rsidR="002E5114" w:rsidRPr="002E5114" w:rsidRDefault="002E5114" w:rsidP="00A25B80">
      <w:pPr>
        <w:pStyle w:val="a5"/>
        <w:numPr>
          <w:ilvl w:val="0"/>
          <w:numId w:val="10"/>
        </w:numPr>
        <w:autoSpaceDE w:val="0"/>
        <w:autoSpaceDN w:val="0"/>
        <w:adjustRightInd w:val="0"/>
        <w:spacing w:line="480" w:lineRule="exact"/>
        <w:ind w:right="57" w:firstLineChars="0"/>
        <w:rPr>
          <w:rFonts w:asciiTheme="minorEastAsia" w:hAnsiTheme="minorEastAsia" w:cs="宋体"/>
          <w:color w:val="373737"/>
          <w:kern w:val="0"/>
          <w:sz w:val="24"/>
        </w:rPr>
      </w:pPr>
      <w:r w:rsidRPr="002E5114">
        <w:rPr>
          <w:rFonts w:asciiTheme="minorEastAsia" w:hAnsiTheme="minorEastAsia" w:cs="宋体" w:hint="eastAsia"/>
          <w:b/>
          <w:color w:val="373737"/>
          <w:kern w:val="0"/>
          <w:sz w:val="24"/>
        </w:rPr>
        <w:t>速度测量</w:t>
      </w:r>
      <w:r w:rsidRPr="002E5114">
        <w:rPr>
          <w:rFonts w:asciiTheme="minorEastAsia" w:hAnsiTheme="minorEastAsia" w:cs="宋体" w:hint="eastAsia"/>
          <w:color w:val="373737"/>
          <w:kern w:val="0"/>
          <w:sz w:val="24"/>
        </w:rPr>
        <w:t>：</w:t>
      </w:r>
      <w:r w:rsidR="0003509A" w:rsidRPr="002E5114">
        <w:rPr>
          <w:rFonts w:asciiTheme="minorEastAsia" w:hAnsiTheme="minorEastAsia" w:cs="宋体" w:hint="eastAsia"/>
          <w:color w:val="373737"/>
          <w:kern w:val="0"/>
          <w:sz w:val="24"/>
        </w:rPr>
        <w:t>线圈对称在传感器中间</w:t>
      </w:r>
      <w:r w:rsidRPr="002E5114">
        <w:rPr>
          <w:rFonts w:asciiTheme="minorEastAsia" w:hAnsiTheme="minorEastAsia" w:cs="宋体" w:hint="eastAsia"/>
          <w:color w:val="373737"/>
          <w:kern w:val="0"/>
          <w:sz w:val="24"/>
        </w:rPr>
        <w:t>，</w:t>
      </w:r>
      <w:r w:rsidR="0003509A" w:rsidRPr="002E5114">
        <w:rPr>
          <w:rFonts w:asciiTheme="minorEastAsia" w:hAnsiTheme="minorEastAsia" w:cs="宋体" w:hint="eastAsia"/>
          <w:color w:val="373737"/>
          <w:kern w:val="0"/>
          <w:sz w:val="24"/>
        </w:rPr>
        <w:t>同一车轴经过</w:t>
      </w:r>
      <w:r w:rsidR="0003509A" w:rsidRPr="002E5114">
        <w:rPr>
          <w:rFonts w:asciiTheme="minorEastAsia" w:hAnsiTheme="minorEastAsia" w:cs="宋体"/>
          <w:color w:val="373737"/>
          <w:kern w:val="0"/>
          <w:sz w:val="24"/>
        </w:rPr>
        <w:t>2</w:t>
      </w:r>
      <w:r w:rsidR="0003509A" w:rsidRPr="002E5114">
        <w:rPr>
          <w:rFonts w:asciiTheme="minorEastAsia" w:hAnsiTheme="minorEastAsia" w:cs="宋体" w:hint="eastAsia"/>
          <w:color w:val="373737"/>
          <w:kern w:val="0"/>
          <w:sz w:val="24"/>
        </w:rPr>
        <w:t>条压电传感器的时间可以得出轴的速度</w:t>
      </w:r>
      <w:r w:rsidRPr="002E5114">
        <w:rPr>
          <w:rFonts w:asciiTheme="minorEastAsia" w:hAnsiTheme="minorEastAsia" w:cs="宋体" w:hint="eastAsia"/>
          <w:color w:val="373737"/>
          <w:kern w:val="0"/>
          <w:sz w:val="24"/>
        </w:rPr>
        <w:t>。</w:t>
      </w:r>
    </w:p>
    <w:p w:rsidR="0003509A" w:rsidRPr="002E5114" w:rsidRDefault="002E5114" w:rsidP="00A25B80">
      <w:pPr>
        <w:pStyle w:val="a5"/>
        <w:numPr>
          <w:ilvl w:val="0"/>
          <w:numId w:val="10"/>
        </w:numPr>
        <w:autoSpaceDE w:val="0"/>
        <w:autoSpaceDN w:val="0"/>
        <w:adjustRightInd w:val="0"/>
        <w:spacing w:line="480" w:lineRule="exact"/>
        <w:ind w:right="57" w:firstLineChars="0"/>
        <w:rPr>
          <w:rFonts w:asciiTheme="minorEastAsia" w:hAnsiTheme="minorEastAsia" w:cs="宋体"/>
          <w:color w:val="373737"/>
          <w:kern w:val="0"/>
          <w:sz w:val="24"/>
        </w:rPr>
      </w:pPr>
      <w:r w:rsidRPr="002E5114">
        <w:rPr>
          <w:rFonts w:asciiTheme="minorEastAsia" w:hAnsiTheme="minorEastAsia" w:cs="宋体" w:hint="eastAsia"/>
          <w:b/>
          <w:color w:val="373737"/>
          <w:kern w:val="0"/>
          <w:sz w:val="24"/>
        </w:rPr>
        <w:t>轴距测量：</w:t>
      </w:r>
      <w:r w:rsidR="0003509A" w:rsidRPr="002E5114">
        <w:rPr>
          <w:rFonts w:asciiTheme="minorEastAsia" w:hAnsiTheme="minorEastAsia" w:cs="宋体" w:hint="eastAsia"/>
          <w:color w:val="373737"/>
          <w:kern w:val="0"/>
          <w:sz w:val="24"/>
        </w:rPr>
        <w:t>每对轴之间的距离是用分别通过一条传感器所记录的轴时间乘上速度来得出，最终距离是两传感器分别计算的平均数。</w:t>
      </w:r>
    </w:p>
    <w:p w:rsidR="002E5114" w:rsidRPr="002E5114" w:rsidRDefault="002E5114" w:rsidP="00A25B80">
      <w:pPr>
        <w:pStyle w:val="a5"/>
        <w:numPr>
          <w:ilvl w:val="0"/>
          <w:numId w:val="10"/>
        </w:numPr>
        <w:autoSpaceDE w:val="0"/>
        <w:autoSpaceDN w:val="0"/>
        <w:adjustRightInd w:val="0"/>
        <w:spacing w:line="362" w:lineRule="auto"/>
        <w:ind w:right="57" w:firstLineChars="0"/>
        <w:rPr>
          <w:rFonts w:asciiTheme="minorEastAsia" w:hAnsiTheme="minorEastAsia" w:cs="宋体"/>
          <w:color w:val="373737"/>
          <w:kern w:val="0"/>
          <w:sz w:val="24"/>
        </w:rPr>
      </w:pPr>
      <w:r w:rsidRPr="002E5114">
        <w:rPr>
          <w:rFonts w:asciiTheme="minorEastAsia" w:hAnsiTheme="minorEastAsia" w:cs="宋体" w:hint="eastAsia"/>
          <w:b/>
          <w:color w:val="373737"/>
          <w:kern w:val="0"/>
          <w:sz w:val="24"/>
        </w:rPr>
        <w:t>车长测量：</w:t>
      </w:r>
      <w:r w:rsidR="0003509A" w:rsidRPr="002E5114">
        <w:rPr>
          <w:rFonts w:asciiTheme="minorEastAsia" w:hAnsiTheme="minorEastAsia" w:cs="宋体" w:hint="eastAsia"/>
          <w:color w:val="373737"/>
          <w:kern w:val="0"/>
          <w:sz w:val="24"/>
        </w:rPr>
        <w:t>由其金属底盘激活感应线圈的时间长度而得出。</w:t>
      </w:r>
    </w:p>
    <w:p w:rsidR="002E5114" w:rsidRDefault="002E5114" w:rsidP="00A25B80">
      <w:pPr>
        <w:pStyle w:val="a5"/>
        <w:numPr>
          <w:ilvl w:val="0"/>
          <w:numId w:val="10"/>
        </w:numPr>
        <w:autoSpaceDE w:val="0"/>
        <w:autoSpaceDN w:val="0"/>
        <w:adjustRightInd w:val="0"/>
        <w:spacing w:line="362" w:lineRule="auto"/>
        <w:ind w:right="57" w:firstLineChars="0"/>
        <w:rPr>
          <w:rFonts w:asciiTheme="minorEastAsia" w:hAnsiTheme="minorEastAsia" w:cs="宋体"/>
          <w:color w:val="373737"/>
          <w:kern w:val="0"/>
          <w:sz w:val="24"/>
        </w:rPr>
      </w:pPr>
      <w:r w:rsidRPr="002E5114">
        <w:rPr>
          <w:rFonts w:asciiTheme="minorEastAsia" w:hAnsiTheme="minorEastAsia" w:cs="宋体" w:hint="eastAsia"/>
          <w:b/>
          <w:color w:val="373737"/>
          <w:kern w:val="0"/>
          <w:sz w:val="24"/>
        </w:rPr>
        <w:t>车辆识别：</w:t>
      </w:r>
      <w:r w:rsidR="0003509A" w:rsidRPr="002E5114">
        <w:rPr>
          <w:rFonts w:asciiTheme="minorEastAsia" w:hAnsiTheme="minorEastAsia" w:cs="宋体" w:hint="eastAsia"/>
          <w:color w:val="373737"/>
          <w:kern w:val="0"/>
          <w:sz w:val="24"/>
        </w:rPr>
        <w:t>感应信号也常用来区别</w:t>
      </w:r>
      <w:r>
        <w:rPr>
          <w:rFonts w:asciiTheme="minorEastAsia" w:hAnsiTheme="minorEastAsia" w:cs="宋体" w:hint="eastAsia"/>
          <w:color w:val="373737"/>
          <w:kern w:val="0"/>
          <w:sz w:val="24"/>
        </w:rPr>
        <w:t>前、后</w:t>
      </w:r>
      <w:r w:rsidR="0003509A" w:rsidRPr="002E5114">
        <w:rPr>
          <w:rFonts w:asciiTheme="minorEastAsia" w:hAnsiTheme="minorEastAsia" w:cs="宋体" w:hint="eastAsia"/>
          <w:color w:val="373737"/>
          <w:kern w:val="0"/>
          <w:sz w:val="24"/>
        </w:rPr>
        <w:t>的移动车辆。</w:t>
      </w:r>
    </w:p>
    <w:p w:rsidR="00DE6D4F" w:rsidRDefault="002E5114" w:rsidP="00A25B80">
      <w:pPr>
        <w:pStyle w:val="a5"/>
        <w:numPr>
          <w:ilvl w:val="0"/>
          <w:numId w:val="10"/>
        </w:numPr>
        <w:autoSpaceDE w:val="0"/>
        <w:autoSpaceDN w:val="0"/>
        <w:adjustRightInd w:val="0"/>
        <w:spacing w:line="362" w:lineRule="auto"/>
        <w:ind w:right="57" w:firstLineChars="0"/>
        <w:rPr>
          <w:rFonts w:asciiTheme="minorEastAsia" w:hAnsiTheme="minorEastAsia" w:cs="宋体"/>
          <w:color w:val="373737"/>
          <w:kern w:val="0"/>
          <w:sz w:val="24"/>
        </w:rPr>
      </w:pPr>
      <w:proofErr w:type="gramStart"/>
      <w:r w:rsidRPr="002E5114">
        <w:rPr>
          <w:rFonts w:asciiTheme="minorEastAsia" w:hAnsiTheme="minorEastAsia" w:cs="宋体" w:hint="eastAsia"/>
          <w:b/>
          <w:color w:val="373737"/>
          <w:kern w:val="0"/>
          <w:sz w:val="24"/>
        </w:rPr>
        <w:t>车总轴数</w:t>
      </w:r>
      <w:proofErr w:type="gramEnd"/>
      <w:r w:rsidRPr="002E5114">
        <w:rPr>
          <w:rFonts w:asciiTheme="minorEastAsia" w:hAnsiTheme="minorEastAsia" w:cs="宋体" w:hint="eastAsia"/>
          <w:b/>
          <w:color w:val="373737"/>
          <w:kern w:val="0"/>
          <w:sz w:val="24"/>
        </w:rPr>
        <w:t>：</w:t>
      </w:r>
      <w:r w:rsidR="0003509A" w:rsidRPr="002E5114">
        <w:rPr>
          <w:rFonts w:asciiTheme="minorEastAsia" w:hAnsiTheme="minorEastAsia" w:cs="宋体" w:hint="eastAsia"/>
          <w:color w:val="373737"/>
          <w:kern w:val="0"/>
          <w:sz w:val="24"/>
        </w:rPr>
        <w:t>如果感应探测器输出解除信号，</w:t>
      </w:r>
      <w:r w:rsidR="0003509A" w:rsidRPr="002E5114">
        <w:rPr>
          <w:rFonts w:asciiTheme="minorEastAsia" w:hAnsiTheme="minorEastAsia" w:cs="宋体"/>
          <w:color w:val="373737"/>
          <w:kern w:val="0"/>
          <w:sz w:val="24"/>
        </w:rPr>
        <w:t>称重</w:t>
      </w:r>
      <w:r w:rsidR="0003509A" w:rsidRPr="002E5114">
        <w:rPr>
          <w:rFonts w:asciiTheme="minorEastAsia" w:hAnsiTheme="minorEastAsia" w:cs="宋体" w:hint="eastAsia"/>
          <w:color w:val="373737"/>
          <w:kern w:val="0"/>
          <w:sz w:val="24"/>
        </w:rPr>
        <w:t>系统设定最后</w:t>
      </w:r>
      <w:proofErr w:type="gramStart"/>
      <w:r w:rsidR="0003509A" w:rsidRPr="002E5114">
        <w:rPr>
          <w:rFonts w:asciiTheme="minorEastAsia" w:hAnsiTheme="minorEastAsia" w:cs="宋体" w:hint="eastAsia"/>
          <w:color w:val="373737"/>
          <w:kern w:val="0"/>
          <w:sz w:val="24"/>
        </w:rPr>
        <w:t>一个轴已被</w:t>
      </w:r>
      <w:proofErr w:type="gramEnd"/>
      <w:r w:rsidR="0003509A" w:rsidRPr="002E5114">
        <w:rPr>
          <w:rFonts w:asciiTheme="minorEastAsia" w:hAnsiTheme="minorEastAsia" w:cs="宋体" w:hint="eastAsia"/>
          <w:color w:val="373737"/>
          <w:kern w:val="0"/>
          <w:sz w:val="24"/>
        </w:rPr>
        <w:t>探测出在第一个压电传感器上，由此得出当前车辆轴的总数量。</w:t>
      </w:r>
    </w:p>
    <w:p w:rsidR="00065010" w:rsidRDefault="007A187A" w:rsidP="00A25B80">
      <w:pPr>
        <w:jc w:val="center"/>
        <w:rPr>
          <w:rFonts w:ascii="宋体" w:hAnsi="宋体"/>
          <w:sz w:val="24"/>
        </w:rPr>
      </w:pPr>
      <w:r>
        <w:rPr>
          <w:rFonts w:ascii="宋体" w:hAnsi="宋体"/>
          <w:noProof/>
          <w:sz w:val="24"/>
        </w:rPr>
        <w:lastRenderedPageBreak/>
        <w:drawing>
          <wp:inline distT="0" distB="0" distL="0" distR="0">
            <wp:extent cx="3399090" cy="5978483"/>
            <wp:effectExtent l="19050" t="0" r="0" b="0"/>
            <wp:docPr id="10" name="图片 10" descr="C:\Users\Administrator\Desktop\QQ图片201710310917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esktop\QQ图片20171031091734.png"/>
                    <pic:cNvPicPr>
                      <a:picLocks noChangeAspect="1" noChangeArrowheads="1"/>
                    </pic:cNvPicPr>
                  </pic:nvPicPr>
                  <pic:blipFill>
                    <a:blip r:embed="rId14" cstate="print"/>
                    <a:srcRect/>
                    <a:stretch>
                      <a:fillRect/>
                    </a:stretch>
                  </pic:blipFill>
                  <pic:spPr bwMode="auto">
                    <a:xfrm>
                      <a:off x="0" y="0"/>
                      <a:ext cx="3407468" cy="5993218"/>
                    </a:xfrm>
                    <a:prstGeom prst="rect">
                      <a:avLst/>
                    </a:prstGeom>
                    <a:noFill/>
                    <a:ln w="9525">
                      <a:noFill/>
                      <a:miter lim="800000"/>
                      <a:headEnd/>
                      <a:tailEnd/>
                    </a:ln>
                  </pic:spPr>
                </pic:pic>
              </a:graphicData>
            </a:graphic>
          </wp:inline>
        </w:drawing>
      </w:r>
      <w:r w:rsidR="004205A7">
        <w:rPr>
          <w:rFonts w:ascii="宋体" w:hAnsi="宋体" w:hint="eastAsia"/>
          <w:sz w:val="24"/>
        </w:rPr>
        <w:t xml:space="preserve"> </w:t>
      </w:r>
    </w:p>
    <w:p w:rsidR="002E5114" w:rsidRPr="00A25B80" w:rsidRDefault="002E5114" w:rsidP="00A25B80">
      <w:pPr>
        <w:jc w:val="center"/>
        <w:rPr>
          <w:rFonts w:ascii="宋体" w:hAnsi="宋体"/>
          <w:szCs w:val="21"/>
        </w:rPr>
      </w:pPr>
      <w:r w:rsidRPr="00A25B80">
        <w:rPr>
          <w:rFonts w:ascii="宋体" w:hAnsi="宋体" w:hint="eastAsia"/>
          <w:szCs w:val="21"/>
        </w:rPr>
        <w:t>图</w:t>
      </w:r>
      <w:r w:rsidR="00B30AEE" w:rsidRPr="00A25B80">
        <w:rPr>
          <w:rFonts w:ascii="宋体" w:hAnsi="宋体" w:hint="eastAsia"/>
          <w:szCs w:val="21"/>
        </w:rPr>
        <w:t>7</w:t>
      </w:r>
      <w:r w:rsidRPr="00A25B80">
        <w:rPr>
          <w:rFonts w:ascii="宋体" w:hAnsi="宋体" w:hint="eastAsia"/>
          <w:szCs w:val="21"/>
        </w:rPr>
        <w:t xml:space="preserve"> 传感器信号与功能识别</w:t>
      </w:r>
    </w:p>
    <w:p w:rsidR="001A44BA" w:rsidRDefault="001768E8" w:rsidP="00A25B80">
      <w:pPr>
        <w:pStyle w:val="4"/>
        <w:spacing w:before="0" w:after="0"/>
      </w:pPr>
      <w:bookmarkStart w:id="19" w:name="_Toc497317951"/>
      <w:bookmarkStart w:id="20" w:name="_Toc497742127"/>
      <w:r>
        <w:rPr>
          <w:rFonts w:hint="eastAsia"/>
        </w:rPr>
        <w:t>4.1.3</w:t>
      </w:r>
      <w:r w:rsidR="001A44BA" w:rsidRPr="001A44BA">
        <w:rPr>
          <w:rFonts w:hint="eastAsia"/>
        </w:rPr>
        <w:t>称重采集仪</w:t>
      </w:r>
      <w:bookmarkEnd w:id="19"/>
      <w:bookmarkEnd w:id="20"/>
    </w:p>
    <w:p w:rsidR="001A44BA" w:rsidRPr="00472A1E" w:rsidRDefault="008012C7" w:rsidP="00472A1E">
      <w:pPr>
        <w:spacing w:line="480" w:lineRule="exact"/>
        <w:ind w:firstLineChars="200" w:firstLine="480"/>
        <w:rPr>
          <w:sz w:val="24"/>
          <w:szCs w:val="24"/>
        </w:rPr>
      </w:pPr>
      <w:r w:rsidRPr="00F73EB4">
        <w:rPr>
          <w:rFonts w:hint="eastAsia"/>
          <w:sz w:val="24"/>
          <w:szCs w:val="24"/>
        </w:rPr>
        <w:t>称重采集仪系统主要完成称重传感器、地感应传感器的信号采集</w:t>
      </w:r>
      <w:r w:rsidR="005A0BFF" w:rsidRPr="00F73EB4">
        <w:rPr>
          <w:rFonts w:hint="eastAsia"/>
          <w:sz w:val="24"/>
          <w:szCs w:val="24"/>
        </w:rPr>
        <w:t>，</w:t>
      </w:r>
      <w:r w:rsidR="004544B3" w:rsidRPr="00F73EB4">
        <w:rPr>
          <w:rFonts w:hint="eastAsia"/>
          <w:sz w:val="24"/>
          <w:szCs w:val="24"/>
        </w:rPr>
        <w:t>属于动态采集，</w:t>
      </w:r>
      <w:r w:rsidR="005A0BFF" w:rsidRPr="00F73EB4">
        <w:rPr>
          <w:rFonts w:hint="eastAsia"/>
          <w:sz w:val="24"/>
          <w:szCs w:val="24"/>
        </w:rPr>
        <w:t>需要实时同步采集称重传感器、线圈的信号，进行判断、识别、分析。</w:t>
      </w:r>
      <w:r w:rsidR="00210377" w:rsidRPr="00F73EB4">
        <w:rPr>
          <w:rFonts w:hint="eastAsia"/>
          <w:sz w:val="24"/>
          <w:szCs w:val="24"/>
        </w:rPr>
        <w:t>采集</w:t>
      </w:r>
      <w:r w:rsidR="004544B3" w:rsidRPr="00F73EB4">
        <w:rPr>
          <w:rFonts w:hint="eastAsia"/>
          <w:sz w:val="24"/>
          <w:szCs w:val="24"/>
        </w:rPr>
        <w:t>速率</w:t>
      </w:r>
      <w:r w:rsidR="00E05949" w:rsidRPr="00F73EB4">
        <w:rPr>
          <w:rFonts w:hint="eastAsia"/>
          <w:sz w:val="24"/>
          <w:szCs w:val="24"/>
        </w:rPr>
        <w:t>一般</w:t>
      </w:r>
      <w:r w:rsidR="004544B3" w:rsidRPr="00F73EB4">
        <w:rPr>
          <w:rFonts w:hint="eastAsia"/>
          <w:sz w:val="24"/>
          <w:szCs w:val="24"/>
        </w:rPr>
        <w:t>在</w:t>
      </w:r>
      <w:r w:rsidR="004544B3" w:rsidRPr="00F73EB4">
        <w:rPr>
          <w:rFonts w:hint="eastAsia"/>
          <w:sz w:val="24"/>
          <w:szCs w:val="24"/>
        </w:rPr>
        <w:t>150kHz~500kHz</w:t>
      </w:r>
      <w:r w:rsidR="004544B3" w:rsidRPr="00F73EB4">
        <w:rPr>
          <w:rFonts w:hint="eastAsia"/>
          <w:sz w:val="24"/>
          <w:szCs w:val="24"/>
        </w:rPr>
        <w:t>，信号采集范围：±</w:t>
      </w:r>
      <w:r w:rsidR="004544B3" w:rsidRPr="00F73EB4">
        <w:rPr>
          <w:rFonts w:hint="eastAsia"/>
          <w:sz w:val="24"/>
          <w:szCs w:val="24"/>
        </w:rPr>
        <w:t>10V</w:t>
      </w:r>
      <w:r w:rsidR="00E05949" w:rsidRPr="00F73EB4">
        <w:rPr>
          <w:rFonts w:hint="eastAsia"/>
          <w:sz w:val="24"/>
          <w:szCs w:val="24"/>
        </w:rPr>
        <w:t>，且多以数据采集卡方式实现。</w:t>
      </w:r>
      <w:r w:rsidR="00472A1E" w:rsidRPr="00871FB3">
        <w:rPr>
          <w:rFonts w:hint="eastAsia"/>
          <w:sz w:val="24"/>
          <w:szCs w:val="24"/>
        </w:rPr>
        <w:t>车检</w:t>
      </w:r>
      <w:r w:rsidR="00472A1E">
        <w:rPr>
          <w:rFonts w:hint="eastAsia"/>
          <w:sz w:val="24"/>
          <w:szCs w:val="24"/>
        </w:rPr>
        <w:t>器（</w:t>
      </w:r>
      <w:proofErr w:type="gramStart"/>
      <w:r w:rsidR="00472A1E">
        <w:rPr>
          <w:rFonts w:hint="eastAsia"/>
          <w:sz w:val="24"/>
          <w:szCs w:val="24"/>
        </w:rPr>
        <w:t>地感线圈</w:t>
      </w:r>
      <w:proofErr w:type="gramEnd"/>
      <w:r w:rsidR="00472A1E">
        <w:rPr>
          <w:rFonts w:hint="eastAsia"/>
          <w:sz w:val="24"/>
          <w:szCs w:val="24"/>
        </w:rPr>
        <w:t>）</w:t>
      </w:r>
      <w:r w:rsidR="00472A1E" w:rsidRPr="00871FB3">
        <w:rPr>
          <w:rFonts w:hint="eastAsia"/>
          <w:sz w:val="24"/>
          <w:szCs w:val="24"/>
        </w:rPr>
        <w:t>如上文所述，</w:t>
      </w:r>
      <w:r w:rsidR="00472A1E">
        <w:rPr>
          <w:rFonts w:hint="eastAsia"/>
          <w:sz w:val="24"/>
          <w:szCs w:val="24"/>
        </w:rPr>
        <w:t>可</w:t>
      </w:r>
      <w:r w:rsidR="00472A1E" w:rsidRPr="00871FB3">
        <w:rPr>
          <w:rFonts w:hint="eastAsia"/>
          <w:sz w:val="24"/>
          <w:szCs w:val="24"/>
        </w:rPr>
        <w:t>采用</w:t>
      </w:r>
      <w:proofErr w:type="gramStart"/>
      <w:r w:rsidR="00472A1E" w:rsidRPr="00871FB3">
        <w:rPr>
          <w:rFonts w:hint="eastAsia"/>
          <w:sz w:val="24"/>
          <w:szCs w:val="24"/>
        </w:rPr>
        <w:t>常用地感线圈</w:t>
      </w:r>
      <w:proofErr w:type="gramEnd"/>
      <w:r w:rsidR="00472A1E" w:rsidRPr="00871FB3">
        <w:rPr>
          <w:rFonts w:hint="eastAsia"/>
          <w:sz w:val="24"/>
          <w:szCs w:val="24"/>
        </w:rPr>
        <w:t>、车检器方式实现，</w:t>
      </w:r>
      <w:r w:rsidR="00472A1E">
        <w:rPr>
          <w:rFonts w:hint="eastAsia"/>
          <w:sz w:val="24"/>
          <w:szCs w:val="24"/>
        </w:rPr>
        <w:t>但</w:t>
      </w:r>
      <w:r w:rsidR="00472A1E" w:rsidRPr="00871FB3">
        <w:rPr>
          <w:rFonts w:hint="eastAsia"/>
          <w:sz w:val="24"/>
          <w:szCs w:val="24"/>
        </w:rPr>
        <w:t>车检器主要考虑的因素为响应时间、输出信号方式，由于现有系统</w:t>
      </w:r>
      <w:r w:rsidR="00472A1E">
        <w:rPr>
          <w:rFonts w:hint="eastAsia"/>
          <w:sz w:val="24"/>
          <w:szCs w:val="24"/>
        </w:rPr>
        <w:t>主要</w:t>
      </w:r>
      <w:r w:rsidR="00472A1E" w:rsidRPr="00871FB3">
        <w:rPr>
          <w:rFonts w:hint="eastAsia"/>
          <w:sz w:val="24"/>
          <w:szCs w:val="24"/>
        </w:rPr>
        <w:t>通过车检器的脉冲信号识别、判断车辆的进入、驶出</w:t>
      </w:r>
      <w:r w:rsidR="00472A1E">
        <w:rPr>
          <w:rFonts w:hint="eastAsia"/>
          <w:sz w:val="24"/>
          <w:szCs w:val="24"/>
        </w:rPr>
        <w:t>，因此车辆进入和驶出状态的判断</w:t>
      </w:r>
      <w:r w:rsidR="00472A1E">
        <w:rPr>
          <w:rFonts w:hint="eastAsia"/>
          <w:sz w:val="24"/>
          <w:szCs w:val="24"/>
        </w:rPr>
        <w:lastRenderedPageBreak/>
        <w:t>的响应时间直接影响系统准确采集过程，一般要求车检系统响应时间＜</w:t>
      </w:r>
      <w:r w:rsidR="00472A1E">
        <w:rPr>
          <w:rFonts w:hint="eastAsia"/>
          <w:sz w:val="24"/>
          <w:szCs w:val="24"/>
        </w:rPr>
        <w:t>10ms</w:t>
      </w:r>
      <w:r w:rsidR="00472A1E">
        <w:rPr>
          <w:rFonts w:hint="eastAsia"/>
          <w:sz w:val="24"/>
          <w:szCs w:val="24"/>
        </w:rPr>
        <w:t>，输出信号为电平或开关信号。</w:t>
      </w:r>
    </w:p>
    <w:p w:rsidR="001A44BA" w:rsidRDefault="001768E8" w:rsidP="00A25B80">
      <w:pPr>
        <w:pStyle w:val="4"/>
        <w:spacing w:before="0" w:after="0"/>
      </w:pPr>
      <w:bookmarkStart w:id="21" w:name="_Toc497317952"/>
      <w:bookmarkStart w:id="22" w:name="_Toc497742128"/>
      <w:r>
        <w:rPr>
          <w:rFonts w:hint="eastAsia"/>
        </w:rPr>
        <w:t>4.1.4</w:t>
      </w:r>
      <w:r w:rsidR="001A44BA">
        <w:rPr>
          <w:rFonts w:hint="eastAsia"/>
        </w:rPr>
        <w:t>称重系统标定和修正</w:t>
      </w:r>
      <w:bookmarkEnd w:id="21"/>
      <w:bookmarkEnd w:id="22"/>
    </w:p>
    <w:p w:rsidR="00161943" w:rsidRPr="00161943" w:rsidRDefault="00161943" w:rsidP="00A25B80">
      <w:pPr>
        <w:spacing w:line="480" w:lineRule="exact"/>
        <w:ind w:firstLineChars="200" w:firstLine="480"/>
        <w:rPr>
          <w:sz w:val="24"/>
          <w:szCs w:val="24"/>
        </w:rPr>
      </w:pPr>
      <w:r>
        <w:rPr>
          <w:rFonts w:hint="eastAsia"/>
          <w:sz w:val="24"/>
          <w:szCs w:val="24"/>
        </w:rPr>
        <w:t>由于称重系统中所使用的传感器采用压电传感器，</w:t>
      </w:r>
      <w:r w:rsidR="003924E5">
        <w:rPr>
          <w:rFonts w:hint="eastAsia"/>
          <w:sz w:val="24"/>
          <w:szCs w:val="24"/>
        </w:rPr>
        <w:t>非直接承压式称重传感器，因此无法直接采样标准压力设备进行标定，常规做法是采用已知且特定的测试对象，进行测试、拟合，得到对应的修正系数。</w:t>
      </w:r>
    </w:p>
    <w:p w:rsidR="00161943" w:rsidRPr="00161943" w:rsidRDefault="00244F52" w:rsidP="00A25B80">
      <w:pPr>
        <w:pStyle w:val="a5"/>
        <w:numPr>
          <w:ilvl w:val="0"/>
          <w:numId w:val="11"/>
        </w:numPr>
        <w:spacing w:line="480" w:lineRule="exact"/>
        <w:ind w:firstLineChars="0"/>
        <w:rPr>
          <w:sz w:val="24"/>
          <w:szCs w:val="24"/>
        </w:rPr>
      </w:pPr>
      <w:r w:rsidRPr="00161943">
        <w:rPr>
          <w:rFonts w:hint="eastAsia"/>
          <w:sz w:val="24"/>
          <w:szCs w:val="24"/>
        </w:rPr>
        <w:t>称重系统标定，主要对传感器、采集系统整体进行标定，标定方法：使用</w:t>
      </w:r>
      <w:r w:rsidRPr="00161943">
        <w:rPr>
          <w:rFonts w:hint="eastAsia"/>
          <w:sz w:val="24"/>
          <w:szCs w:val="24"/>
        </w:rPr>
        <w:t>20T</w:t>
      </w:r>
      <w:r w:rsidRPr="00161943">
        <w:rPr>
          <w:rFonts w:hint="eastAsia"/>
          <w:sz w:val="24"/>
          <w:szCs w:val="24"/>
        </w:rPr>
        <w:t>、</w:t>
      </w:r>
      <w:r w:rsidRPr="00161943">
        <w:rPr>
          <w:rFonts w:hint="eastAsia"/>
          <w:sz w:val="24"/>
          <w:szCs w:val="24"/>
        </w:rPr>
        <w:t>40T</w:t>
      </w:r>
      <w:r w:rsidRPr="00161943">
        <w:rPr>
          <w:rFonts w:hint="eastAsia"/>
          <w:sz w:val="24"/>
          <w:szCs w:val="24"/>
        </w:rPr>
        <w:t>标准车重的车辆，以</w:t>
      </w:r>
      <w:r w:rsidRPr="00161943">
        <w:rPr>
          <w:rFonts w:hint="eastAsia"/>
          <w:sz w:val="24"/>
          <w:szCs w:val="24"/>
        </w:rPr>
        <w:t>40km/h~60km/h</w:t>
      </w:r>
      <w:r w:rsidRPr="00161943">
        <w:rPr>
          <w:rFonts w:hint="eastAsia"/>
          <w:sz w:val="24"/>
          <w:szCs w:val="24"/>
        </w:rPr>
        <w:t>区间且匀速通过称重区间，得到不同的车重下的测量值，并进行拟合，得到标定系数。</w:t>
      </w:r>
    </w:p>
    <w:p w:rsidR="00161943" w:rsidRDefault="00244F52" w:rsidP="00A25B80">
      <w:pPr>
        <w:pStyle w:val="a5"/>
        <w:numPr>
          <w:ilvl w:val="0"/>
          <w:numId w:val="11"/>
        </w:numPr>
        <w:spacing w:line="480" w:lineRule="exact"/>
        <w:ind w:firstLineChars="0"/>
        <w:rPr>
          <w:sz w:val="24"/>
          <w:szCs w:val="24"/>
        </w:rPr>
      </w:pPr>
      <w:r w:rsidRPr="00161943">
        <w:rPr>
          <w:rFonts w:hint="eastAsia"/>
          <w:sz w:val="24"/>
          <w:szCs w:val="24"/>
        </w:rPr>
        <w:t>不同车速下的修正系数，获取方法是：采用固定车重的车辆，</w:t>
      </w:r>
      <w:r w:rsidR="00161943">
        <w:rPr>
          <w:rFonts w:hint="eastAsia"/>
          <w:sz w:val="24"/>
          <w:szCs w:val="24"/>
        </w:rPr>
        <w:t>以不同车速通过称重区间，得到</w:t>
      </w:r>
      <w:r w:rsidR="00161943" w:rsidRPr="00161943">
        <w:rPr>
          <w:rFonts w:hint="eastAsia"/>
          <w:sz w:val="24"/>
          <w:szCs w:val="24"/>
        </w:rPr>
        <w:t>不同的车</w:t>
      </w:r>
      <w:r w:rsidR="00161943">
        <w:rPr>
          <w:rFonts w:hint="eastAsia"/>
          <w:sz w:val="24"/>
          <w:szCs w:val="24"/>
        </w:rPr>
        <w:t>速</w:t>
      </w:r>
      <w:r w:rsidR="00161943" w:rsidRPr="00161943">
        <w:rPr>
          <w:rFonts w:hint="eastAsia"/>
          <w:sz w:val="24"/>
          <w:szCs w:val="24"/>
        </w:rPr>
        <w:t>下的测量值，并进行拟合，得到</w:t>
      </w:r>
      <w:r w:rsidR="00161943">
        <w:rPr>
          <w:rFonts w:hint="eastAsia"/>
          <w:sz w:val="24"/>
          <w:szCs w:val="24"/>
        </w:rPr>
        <w:t>修正</w:t>
      </w:r>
      <w:r w:rsidR="00161943" w:rsidRPr="00161943">
        <w:rPr>
          <w:rFonts w:hint="eastAsia"/>
          <w:sz w:val="24"/>
          <w:szCs w:val="24"/>
        </w:rPr>
        <w:t>系数</w:t>
      </w:r>
      <w:r w:rsidR="00161943">
        <w:rPr>
          <w:rFonts w:hint="eastAsia"/>
          <w:sz w:val="24"/>
          <w:szCs w:val="24"/>
        </w:rPr>
        <w:t>，但一般</w:t>
      </w:r>
      <w:r w:rsidR="008260FC">
        <w:rPr>
          <w:rFonts w:hint="eastAsia"/>
          <w:sz w:val="24"/>
          <w:szCs w:val="24"/>
        </w:rPr>
        <w:t>要求车速</w:t>
      </w:r>
      <w:r w:rsidR="00161943">
        <w:rPr>
          <w:rFonts w:hint="eastAsia"/>
          <w:sz w:val="24"/>
          <w:szCs w:val="24"/>
        </w:rPr>
        <w:t>在</w:t>
      </w:r>
      <w:r w:rsidR="00161943">
        <w:rPr>
          <w:rFonts w:hint="eastAsia"/>
          <w:sz w:val="24"/>
          <w:szCs w:val="24"/>
        </w:rPr>
        <w:t>2</w:t>
      </w:r>
      <w:r w:rsidR="00161943" w:rsidRPr="00161943">
        <w:rPr>
          <w:rFonts w:hint="eastAsia"/>
          <w:sz w:val="24"/>
          <w:szCs w:val="24"/>
        </w:rPr>
        <w:t>0km/h</w:t>
      </w:r>
      <w:r w:rsidR="00161943">
        <w:rPr>
          <w:rFonts w:hint="eastAsia"/>
          <w:sz w:val="24"/>
          <w:szCs w:val="24"/>
        </w:rPr>
        <w:t>以上，匀速行驶的情况下，车速对测量值的影响较小。</w:t>
      </w:r>
      <w:r w:rsidR="00951314">
        <w:rPr>
          <w:rFonts w:hint="eastAsia"/>
          <w:sz w:val="24"/>
          <w:szCs w:val="24"/>
        </w:rPr>
        <w:t>对于低速行驶的车辆，测量系统误差更大。</w:t>
      </w:r>
    </w:p>
    <w:p w:rsidR="00161943" w:rsidRDefault="003924E5" w:rsidP="00A25B80">
      <w:pPr>
        <w:pStyle w:val="a5"/>
        <w:numPr>
          <w:ilvl w:val="0"/>
          <w:numId w:val="11"/>
        </w:numPr>
        <w:spacing w:line="480" w:lineRule="exact"/>
        <w:ind w:firstLineChars="0"/>
        <w:rPr>
          <w:sz w:val="24"/>
          <w:szCs w:val="24"/>
        </w:rPr>
      </w:pPr>
      <w:r>
        <w:rPr>
          <w:rFonts w:hint="eastAsia"/>
          <w:sz w:val="24"/>
          <w:szCs w:val="24"/>
        </w:rPr>
        <w:t>不同温度下的修正</w:t>
      </w:r>
      <w:r w:rsidR="00244F52" w:rsidRPr="00161943">
        <w:rPr>
          <w:rFonts w:hint="eastAsia"/>
          <w:sz w:val="24"/>
          <w:szCs w:val="24"/>
        </w:rPr>
        <w:t>，</w:t>
      </w:r>
      <w:r>
        <w:rPr>
          <w:rFonts w:hint="eastAsia"/>
          <w:sz w:val="24"/>
          <w:szCs w:val="24"/>
        </w:rPr>
        <w:t>其补偿修正过程相比车速的修正复杂</w:t>
      </w:r>
      <w:r w:rsidR="008F0A4E">
        <w:rPr>
          <w:rFonts w:hint="eastAsia"/>
          <w:sz w:val="24"/>
          <w:szCs w:val="24"/>
        </w:rPr>
        <w:t>（尤其以压电薄膜传感器的系统），</w:t>
      </w:r>
      <w:r>
        <w:rPr>
          <w:rFonts w:hint="eastAsia"/>
          <w:sz w:val="24"/>
          <w:szCs w:val="24"/>
        </w:rPr>
        <w:t>做法是经过一定时期的运行，数据库中选取不同温度下的</w:t>
      </w:r>
      <w:proofErr w:type="gramStart"/>
      <w:r w:rsidR="00161943" w:rsidRPr="00161943">
        <w:rPr>
          <w:rFonts w:hint="eastAsia"/>
          <w:sz w:val="24"/>
          <w:szCs w:val="24"/>
        </w:rPr>
        <w:t>六轴车</w:t>
      </w:r>
      <w:proofErr w:type="gramEnd"/>
      <w:r w:rsidR="00161943" w:rsidRPr="00161943">
        <w:rPr>
          <w:rFonts w:hint="eastAsia"/>
          <w:sz w:val="24"/>
          <w:szCs w:val="24"/>
        </w:rPr>
        <w:t>的前轴</w:t>
      </w:r>
      <w:r>
        <w:rPr>
          <w:rFonts w:hint="eastAsia"/>
          <w:sz w:val="24"/>
          <w:szCs w:val="24"/>
        </w:rPr>
        <w:t>测量值</w:t>
      </w:r>
      <w:r w:rsidR="00161943" w:rsidRPr="00161943">
        <w:rPr>
          <w:rFonts w:hint="eastAsia"/>
          <w:sz w:val="24"/>
          <w:szCs w:val="24"/>
        </w:rPr>
        <w:t>（前轴重量一般为</w:t>
      </w:r>
      <w:r w:rsidR="00161943" w:rsidRPr="00161943">
        <w:rPr>
          <w:rFonts w:hint="eastAsia"/>
          <w:sz w:val="24"/>
          <w:szCs w:val="24"/>
        </w:rPr>
        <w:t>6T</w:t>
      </w:r>
      <w:r w:rsidR="00161943" w:rsidRPr="00161943">
        <w:rPr>
          <w:rFonts w:hint="eastAsia"/>
          <w:sz w:val="24"/>
          <w:szCs w:val="24"/>
        </w:rPr>
        <w:t>）</w:t>
      </w:r>
      <w:r>
        <w:rPr>
          <w:rFonts w:hint="eastAsia"/>
          <w:sz w:val="24"/>
          <w:szCs w:val="24"/>
        </w:rPr>
        <w:t>，</w:t>
      </w:r>
      <w:r w:rsidR="00161943" w:rsidRPr="00161943">
        <w:rPr>
          <w:rFonts w:hint="eastAsia"/>
          <w:sz w:val="24"/>
          <w:szCs w:val="24"/>
        </w:rPr>
        <w:t>进行</w:t>
      </w:r>
      <w:r>
        <w:rPr>
          <w:rFonts w:hint="eastAsia"/>
          <w:sz w:val="24"/>
          <w:szCs w:val="24"/>
        </w:rPr>
        <w:t>拟合</w:t>
      </w:r>
      <w:r w:rsidR="00161943" w:rsidRPr="00161943">
        <w:rPr>
          <w:rFonts w:hint="eastAsia"/>
          <w:sz w:val="24"/>
          <w:szCs w:val="24"/>
        </w:rPr>
        <w:t>，得到</w:t>
      </w:r>
      <w:r>
        <w:rPr>
          <w:rFonts w:hint="eastAsia"/>
          <w:sz w:val="24"/>
          <w:szCs w:val="24"/>
        </w:rPr>
        <w:t>温度</w:t>
      </w:r>
      <w:r w:rsidR="00161943" w:rsidRPr="00161943">
        <w:rPr>
          <w:rFonts w:hint="eastAsia"/>
          <w:sz w:val="24"/>
          <w:szCs w:val="24"/>
        </w:rPr>
        <w:t>-</w:t>
      </w:r>
      <w:r w:rsidR="00161943" w:rsidRPr="00161943">
        <w:rPr>
          <w:rFonts w:hint="eastAsia"/>
          <w:sz w:val="24"/>
          <w:szCs w:val="24"/>
        </w:rPr>
        <w:t>测量的拟合曲线，从</w:t>
      </w:r>
      <w:r w:rsidR="006C724E">
        <w:rPr>
          <w:rFonts w:hint="eastAsia"/>
          <w:sz w:val="24"/>
          <w:szCs w:val="24"/>
        </w:rPr>
        <w:t>而</w:t>
      </w:r>
      <w:r w:rsidR="00E83E18">
        <w:rPr>
          <w:rFonts w:hint="eastAsia"/>
          <w:sz w:val="24"/>
          <w:szCs w:val="24"/>
        </w:rPr>
        <w:t>利用系数进行修正。</w:t>
      </w:r>
    </w:p>
    <w:p w:rsidR="00244F52" w:rsidRPr="00161943" w:rsidRDefault="00161943" w:rsidP="00A25B80">
      <w:pPr>
        <w:pStyle w:val="a5"/>
        <w:numPr>
          <w:ilvl w:val="0"/>
          <w:numId w:val="11"/>
        </w:numPr>
        <w:spacing w:line="480" w:lineRule="exact"/>
        <w:ind w:firstLineChars="0"/>
        <w:rPr>
          <w:sz w:val="24"/>
          <w:szCs w:val="24"/>
        </w:rPr>
      </w:pPr>
      <w:r>
        <w:rPr>
          <w:rFonts w:hint="eastAsia"/>
          <w:sz w:val="24"/>
          <w:szCs w:val="24"/>
        </w:rPr>
        <w:t>车重计算方法，直接通过各个轴重的测量值，经过相应</w:t>
      </w:r>
      <w:r w:rsidR="00244F52" w:rsidRPr="00161943">
        <w:rPr>
          <w:rFonts w:hint="eastAsia"/>
          <w:sz w:val="24"/>
          <w:szCs w:val="24"/>
        </w:rPr>
        <w:t>的修正</w:t>
      </w:r>
      <w:r>
        <w:rPr>
          <w:rFonts w:hint="eastAsia"/>
          <w:sz w:val="24"/>
          <w:szCs w:val="24"/>
        </w:rPr>
        <w:t>后，直接加权</w:t>
      </w:r>
      <w:r w:rsidR="00244F52" w:rsidRPr="00161943">
        <w:rPr>
          <w:rFonts w:hint="eastAsia"/>
          <w:sz w:val="24"/>
          <w:szCs w:val="24"/>
        </w:rPr>
        <w:t>得到</w:t>
      </w:r>
      <w:r w:rsidR="00EA639F">
        <w:rPr>
          <w:rFonts w:hint="eastAsia"/>
          <w:sz w:val="24"/>
          <w:szCs w:val="24"/>
        </w:rPr>
        <w:t>均值</w:t>
      </w:r>
      <w:r>
        <w:rPr>
          <w:rFonts w:hint="eastAsia"/>
          <w:sz w:val="24"/>
          <w:szCs w:val="24"/>
        </w:rPr>
        <w:t>车重</w:t>
      </w:r>
      <w:r w:rsidR="00244F52" w:rsidRPr="00161943">
        <w:rPr>
          <w:rFonts w:hint="eastAsia"/>
          <w:sz w:val="24"/>
          <w:szCs w:val="24"/>
        </w:rPr>
        <w:t>。</w:t>
      </w:r>
    </w:p>
    <w:p w:rsidR="00472A1E" w:rsidRDefault="00472A1E">
      <w:pPr>
        <w:widowControl/>
        <w:jc w:val="left"/>
        <w:rPr>
          <w:szCs w:val="21"/>
        </w:rPr>
      </w:pPr>
      <w:r>
        <w:rPr>
          <w:szCs w:val="21"/>
        </w:rPr>
        <w:br w:type="page"/>
      </w:r>
    </w:p>
    <w:p w:rsidR="005F1BD5" w:rsidRDefault="005F1BD5" w:rsidP="00C60B6F">
      <w:pPr>
        <w:ind w:firstLineChars="200" w:firstLine="420"/>
        <w:rPr>
          <w:szCs w:val="21"/>
        </w:rPr>
      </w:pPr>
    </w:p>
    <w:p w:rsidR="00E06409" w:rsidRDefault="00E06409" w:rsidP="00E06409">
      <w:pPr>
        <w:pStyle w:val="1"/>
      </w:pPr>
      <w:bookmarkStart w:id="23" w:name="_Toc497742129"/>
      <w:r>
        <w:rPr>
          <w:rFonts w:hint="eastAsia"/>
        </w:rPr>
        <w:t xml:space="preserve">5. </w:t>
      </w:r>
      <w:r>
        <w:rPr>
          <w:rFonts w:hint="eastAsia"/>
        </w:rPr>
        <w:t>系统要求</w:t>
      </w:r>
      <w:bookmarkEnd w:id="23"/>
    </w:p>
    <w:p w:rsidR="001C68CD" w:rsidRPr="001C68CD" w:rsidRDefault="001C68CD" w:rsidP="001C68CD">
      <w:pPr>
        <w:spacing w:line="480" w:lineRule="exact"/>
        <w:ind w:firstLineChars="200" w:firstLine="420"/>
      </w:pPr>
      <w:r>
        <w:rPr>
          <w:rFonts w:hint="eastAsia"/>
        </w:rPr>
        <w:t>外包范围主要为称重传感器选型、采集主机的软件硬件设计、上位机软件设计、系统联调测试等内容，并在系统验收合格后，提供</w:t>
      </w:r>
      <w:proofErr w:type="gramStart"/>
      <w:r>
        <w:rPr>
          <w:rFonts w:hint="eastAsia"/>
        </w:rPr>
        <w:t>完整技术</w:t>
      </w:r>
      <w:proofErr w:type="gramEnd"/>
      <w:r>
        <w:rPr>
          <w:rFonts w:hint="eastAsia"/>
        </w:rPr>
        <w:t>资料、设计图纸、源代码等技术交底材料。</w:t>
      </w:r>
    </w:p>
    <w:p w:rsidR="00472A1E" w:rsidRPr="00472A1E" w:rsidRDefault="00472A1E" w:rsidP="00472A1E">
      <w:pPr>
        <w:pStyle w:val="2"/>
      </w:pPr>
      <w:bookmarkStart w:id="24" w:name="_Toc497742130"/>
      <w:r>
        <w:rPr>
          <w:rFonts w:hint="eastAsia"/>
        </w:rPr>
        <w:t>5.1</w:t>
      </w:r>
      <w:r>
        <w:rPr>
          <w:rFonts w:hint="eastAsia"/>
        </w:rPr>
        <w:t>系统</w:t>
      </w:r>
      <w:r w:rsidR="001C75D6">
        <w:rPr>
          <w:rFonts w:hint="eastAsia"/>
        </w:rPr>
        <w:t>指标</w:t>
      </w:r>
      <w:bookmarkEnd w:id="24"/>
    </w:p>
    <w:tbl>
      <w:tblPr>
        <w:tblStyle w:val="a7"/>
        <w:tblW w:w="0" w:type="auto"/>
        <w:jc w:val="center"/>
        <w:tblInd w:w="-868" w:type="dxa"/>
        <w:tblLayout w:type="fixed"/>
        <w:tblLook w:val="04A0"/>
      </w:tblPr>
      <w:tblGrid>
        <w:gridCol w:w="1712"/>
        <w:gridCol w:w="6058"/>
      </w:tblGrid>
      <w:tr w:rsidR="00891481" w:rsidTr="00891481">
        <w:trPr>
          <w:jc w:val="center"/>
        </w:trPr>
        <w:tc>
          <w:tcPr>
            <w:tcW w:w="1712" w:type="dxa"/>
            <w:vAlign w:val="center"/>
          </w:tcPr>
          <w:p w:rsidR="00891481" w:rsidRPr="00872FE3" w:rsidRDefault="00891481" w:rsidP="00F017A0">
            <w:pPr>
              <w:jc w:val="center"/>
              <w:rPr>
                <w:b/>
              </w:rPr>
            </w:pPr>
          </w:p>
        </w:tc>
        <w:tc>
          <w:tcPr>
            <w:tcW w:w="6058" w:type="dxa"/>
            <w:vAlign w:val="center"/>
          </w:tcPr>
          <w:p w:rsidR="00891481" w:rsidRPr="00872FE3" w:rsidRDefault="00891481" w:rsidP="00F017A0">
            <w:pPr>
              <w:jc w:val="center"/>
              <w:rPr>
                <w:b/>
              </w:rPr>
            </w:pPr>
            <w:r>
              <w:rPr>
                <w:rFonts w:hint="eastAsia"/>
                <w:b/>
              </w:rPr>
              <w:t>技术要求</w:t>
            </w:r>
          </w:p>
        </w:tc>
      </w:tr>
      <w:tr w:rsidR="00891481" w:rsidTr="00891481">
        <w:trPr>
          <w:trHeight w:val="1167"/>
          <w:jc w:val="center"/>
        </w:trPr>
        <w:tc>
          <w:tcPr>
            <w:tcW w:w="1712" w:type="dxa"/>
            <w:vAlign w:val="center"/>
          </w:tcPr>
          <w:p w:rsidR="00891481" w:rsidRPr="009E008C" w:rsidRDefault="00891481" w:rsidP="00F017A0">
            <w:pPr>
              <w:jc w:val="center"/>
              <w:rPr>
                <w:b/>
                <w:sz w:val="18"/>
                <w:szCs w:val="18"/>
              </w:rPr>
            </w:pPr>
            <w:r w:rsidRPr="009E008C">
              <w:rPr>
                <w:rFonts w:hint="eastAsia"/>
                <w:b/>
                <w:sz w:val="18"/>
                <w:szCs w:val="18"/>
              </w:rPr>
              <w:t>称重传感器</w:t>
            </w:r>
          </w:p>
        </w:tc>
        <w:tc>
          <w:tcPr>
            <w:tcW w:w="6058" w:type="dxa"/>
            <w:vAlign w:val="center"/>
          </w:tcPr>
          <w:p w:rsidR="00891481" w:rsidRDefault="00891481" w:rsidP="00E06409">
            <w:pPr>
              <w:pStyle w:val="a5"/>
              <w:numPr>
                <w:ilvl w:val="0"/>
                <w:numId w:val="19"/>
              </w:numPr>
              <w:autoSpaceDE w:val="0"/>
              <w:autoSpaceDN w:val="0"/>
              <w:adjustRightInd w:val="0"/>
              <w:ind w:firstLineChars="0"/>
              <w:jc w:val="center"/>
              <w:rPr>
                <w:rFonts w:ascii="宋体" w:hAnsi="宋体"/>
                <w:sz w:val="15"/>
                <w:szCs w:val="15"/>
              </w:rPr>
            </w:pPr>
            <w:r>
              <w:rPr>
                <w:rFonts w:ascii="宋体" w:hAnsi="宋体" w:hint="eastAsia"/>
                <w:sz w:val="15"/>
                <w:szCs w:val="15"/>
              </w:rPr>
              <w:t>压电薄膜传感器</w:t>
            </w:r>
          </w:p>
          <w:p w:rsidR="00891481" w:rsidRDefault="00891481" w:rsidP="00E06409">
            <w:pPr>
              <w:pStyle w:val="a5"/>
              <w:numPr>
                <w:ilvl w:val="0"/>
                <w:numId w:val="19"/>
              </w:numPr>
              <w:autoSpaceDE w:val="0"/>
              <w:autoSpaceDN w:val="0"/>
              <w:adjustRightInd w:val="0"/>
              <w:ind w:firstLineChars="0"/>
              <w:jc w:val="center"/>
              <w:rPr>
                <w:rFonts w:ascii="宋体" w:hAnsi="宋体"/>
                <w:sz w:val="15"/>
                <w:szCs w:val="15"/>
              </w:rPr>
            </w:pPr>
            <w:r>
              <w:rPr>
                <w:rFonts w:ascii="宋体" w:hAnsi="宋体" w:hint="eastAsia"/>
                <w:sz w:val="15"/>
                <w:szCs w:val="15"/>
              </w:rPr>
              <w:t>窄条传感器</w:t>
            </w:r>
          </w:p>
          <w:p w:rsidR="00891481" w:rsidRPr="00E06409" w:rsidRDefault="00891481" w:rsidP="00E06409">
            <w:pPr>
              <w:pStyle w:val="a5"/>
              <w:numPr>
                <w:ilvl w:val="0"/>
                <w:numId w:val="19"/>
              </w:numPr>
              <w:autoSpaceDE w:val="0"/>
              <w:autoSpaceDN w:val="0"/>
              <w:adjustRightInd w:val="0"/>
              <w:ind w:firstLineChars="0"/>
              <w:jc w:val="center"/>
              <w:rPr>
                <w:rFonts w:ascii="宋体" w:hAnsi="宋体"/>
                <w:sz w:val="15"/>
                <w:szCs w:val="15"/>
              </w:rPr>
            </w:pPr>
            <w:r>
              <w:rPr>
                <w:rFonts w:ascii="宋体" w:hAnsi="宋体" w:hint="eastAsia"/>
                <w:sz w:val="15"/>
                <w:szCs w:val="15"/>
              </w:rPr>
              <w:t>压电石英传感器</w:t>
            </w:r>
          </w:p>
        </w:tc>
      </w:tr>
      <w:tr w:rsidR="00891481" w:rsidTr="00891481">
        <w:trPr>
          <w:trHeight w:val="788"/>
          <w:jc w:val="center"/>
        </w:trPr>
        <w:tc>
          <w:tcPr>
            <w:tcW w:w="1712" w:type="dxa"/>
            <w:vAlign w:val="center"/>
          </w:tcPr>
          <w:p w:rsidR="00891481" w:rsidRPr="009E008C" w:rsidRDefault="00891481" w:rsidP="00F017A0">
            <w:pPr>
              <w:jc w:val="center"/>
              <w:rPr>
                <w:b/>
                <w:sz w:val="18"/>
                <w:szCs w:val="18"/>
              </w:rPr>
            </w:pPr>
            <w:r w:rsidRPr="009E008C">
              <w:rPr>
                <w:rFonts w:hint="eastAsia"/>
                <w:b/>
                <w:sz w:val="18"/>
                <w:szCs w:val="18"/>
              </w:rPr>
              <w:t>车检器（</w:t>
            </w:r>
            <w:proofErr w:type="gramStart"/>
            <w:r w:rsidRPr="009E008C">
              <w:rPr>
                <w:rFonts w:hint="eastAsia"/>
                <w:b/>
                <w:sz w:val="18"/>
                <w:szCs w:val="18"/>
              </w:rPr>
              <w:t>地感线圈</w:t>
            </w:r>
            <w:proofErr w:type="gramEnd"/>
            <w:r w:rsidRPr="009E008C">
              <w:rPr>
                <w:rFonts w:hint="eastAsia"/>
                <w:b/>
                <w:sz w:val="18"/>
                <w:szCs w:val="18"/>
              </w:rPr>
              <w:t>）</w:t>
            </w:r>
          </w:p>
        </w:tc>
        <w:tc>
          <w:tcPr>
            <w:tcW w:w="6058" w:type="dxa"/>
            <w:vAlign w:val="center"/>
          </w:tcPr>
          <w:p w:rsidR="00891481" w:rsidRPr="009E008C" w:rsidRDefault="009E008C" w:rsidP="009E008C">
            <w:pPr>
              <w:autoSpaceDE w:val="0"/>
              <w:autoSpaceDN w:val="0"/>
              <w:adjustRightInd w:val="0"/>
              <w:jc w:val="center"/>
              <w:rPr>
                <w:rFonts w:asciiTheme="minorEastAsia" w:hAnsiTheme="minorEastAsia" w:cs="宋体....."/>
                <w:color w:val="000000"/>
                <w:kern w:val="0"/>
                <w:sz w:val="15"/>
                <w:szCs w:val="15"/>
              </w:rPr>
            </w:pPr>
            <w:r w:rsidRPr="009E008C">
              <w:rPr>
                <w:rFonts w:asciiTheme="minorEastAsia" w:hAnsiTheme="minorEastAsia" w:cs="宋体....." w:hint="eastAsia"/>
                <w:color w:val="000000"/>
                <w:kern w:val="0"/>
                <w:sz w:val="15"/>
                <w:szCs w:val="15"/>
              </w:rPr>
              <w:t>地感应线圈安装规格为2米*2米，一般为3~4圈，使用电缆为1mm²特软铜线，安装完成后，电感量为80~150uH。</w:t>
            </w:r>
          </w:p>
        </w:tc>
      </w:tr>
      <w:tr w:rsidR="00891481" w:rsidTr="00891481">
        <w:trPr>
          <w:trHeight w:val="1317"/>
          <w:jc w:val="center"/>
        </w:trPr>
        <w:tc>
          <w:tcPr>
            <w:tcW w:w="1712" w:type="dxa"/>
            <w:vAlign w:val="center"/>
          </w:tcPr>
          <w:p w:rsidR="00891481" w:rsidRPr="009E008C" w:rsidRDefault="00891481" w:rsidP="00F017A0">
            <w:pPr>
              <w:jc w:val="center"/>
              <w:rPr>
                <w:b/>
                <w:sz w:val="18"/>
                <w:szCs w:val="18"/>
              </w:rPr>
            </w:pPr>
            <w:r w:rsidRPr="009E008C">
              <w:rPr>
                <w:rFonts w:hint="eastAsia"/>
                <w:b/>
                <w:sz w:val="18"/>
                <w:szCs w:val="18"/>
              </w:rPr>
              <w:t>采集</w:t>
            </w:r>
            <w:proofErr w:type="gramStart"/>
            <w:r w:rsidRPr="009E008C">
              <w:rPr>
                <w:rFonts w:hint="eastAsia"/>
                <w:b/>
                <w:sz w:val="18"/>
                <w:szCs w:val="18"/>
              </w:rPr>
              <w:t>仪指标</w:t>
            </w:r>
            <w:proofErr w:type="gramEnd"/>
          </w:p>
        </w:tc>
        <w:tc>
          <w:tcPr>
            <w:tcW w:w="6058" w:type="dxa"/>
            <w:vAlign w:val="center"/>
          </w:tcPr>
          <w:p w:rsidR="00891481" w:rsidRPr="00035759" w:rsidRDefault="00891481" w:rsidP="00035759">
            <w:pPr>
              <w:pStyle w:val="a5"/>
              <w:numPr>
                <w:ilvl w:val="0"/>
                <w:numId w:val="20"/>
              </w:numPr>
              <w:tabs>
                <w:tab w:val="num" w:pos="1069"/>
              </w:tabs>
              <w:ind w:firstLineChars="0"/>
              <w:jc w:val="center"/>
              <w:rPr>
                <w:sz w:val="15"/>
                <w:szCs w:val="15"/>
              </w:rPr>
            </w:pPr>
            <w:r w:rsidRPr="00035759">
              <w:rPr>
                <w:rFonts w:hint="eastAsia"/>
                <w:sz w:val="15"/>
                <w:szCs w:val="15"/>
              </w:rPr>
              <w:t>称重传感器通道数：</w:t>
            </w:r>
            <w:r w:rsidRPr="00035759">
              <w:rPr>
                <w:rFonts w:hint="eastAsia"/>
                <w:sz w:val="15"/>
                <w:szCs w:val="15"/>
              </w:rPr>
              <w:t>16</w:t>
            </w:r>
            <w:r w:rsidRPr="00035759">
              <w:rPr>
                <w:rFonts w:hint="eastAsia"/>
                <w:sz w:val="15"/>
                <w:szCs w:val="15"/>
              </w:rPr>
              <w:t>，可兼容三类传感器</w:t>
            </w:r>
          </w:p>
          <w:p w:rsidR="00891481" w:rsidRDefault="00891481" w:rsidP="00035759">
            <w:pPr>
              <w:pStyle w:val="a5"/>
              <w:numPr>
                <w:ilvl w:val="0"/>
                <w:numId w:val="20"/>
              </w:numPr>
              <w:tabs>
                <w:tab w:val="num" w:pos="1069"/>
              </w:tabs>
              <w:ind w:firstLineChars="0"/>
              <w:jc w:val="center"/>
              <w:rPr>
                <w:sz w:val="15"/>
                <w:szCs w:val="15"/>
              </w:rPr>
            </w:pPr>
            <w:proofErr w:type="gramStart"/>
            <w:r>
              <w:rPr>
                <w:rFonts w:hint="eastAsia"/>
                <w:sz w:val="15"/>
                <w:szCs w:val="15"/>
              </w:rPr>
              <w:t>地感线圈</w:t>
            </w:r>
            <w:proofErr w:type="gramEnd"/>
            <w:r>
              <w:rPr>
                <w:rFonts w:hint="eastAsia"/>
                <w:sz w:val="15"/>
                <w:szCs w:val="15"/>
              </w:rPr>
              <w:t>输入通道数：</w:t>
            </w:r>
            <w:r>
              <w:rPr>
                <w:rFonts w:hint="eastAsia"/>
                <w:sz w:val="15"/>
                <w:szCs w:val="15"/>
              </w:rPr>
              <w:t>4</w:t>
            </w:r>
          </w:p>
          <w:p w:rsidR="00E009BA" w:rsidRDefault="00E009BA" w:rsidP="00035759">
            <w:pPr>
              <w:pStyle w:val="a5"/>
              <w:numPr>
                <w:ilvl w:val="0"/>
                <w:numId w:val="20"/>
              </w:numPr>
              <w:tabs>
                <w:tab w:val="num" w:pos="1069"/>
              </w:tabs>
              <w:ind w:firstLineChars="0"/>
              <w:jc w:val="center"/>
              <w:rPr>
                <w:sz w:val="15"/>
                <w:szCs w:val="15"/>
              </w:rPr>
            </w:pPr>
            <w:r>
              <w:rPr>
                <w:rFonts w:hint="eastAsia"/>
                <w:sz w:val="15"/>
                <w:szCs w:val="15"/>
              </w:rPr>
              <w:t>采样速率：</w:t>
            </w:r>
            <w:r>
              <w:rPr>
                <w:rFonts w:hint="eastAsia"/>
                <w:sz w:val="15"/>
                <w:szCs w:val="15"/>
              </w:rPr>
              <w:t>250Khz</w:t>
            </w:r>
          </w:p>
          <w:p w:rsidR="00E009BA" w:rsidRDefault="00E009BA" w:rsidP="00035759">
            <w:pPr>
              <w:pStyle w:val="a5"/>
              <w:numPr>
                <w:ilvl w:val="0"/>
                <w:numId w:val="20"/>
              </w:numPr>
              <w:tabs>
                <w:tab w:val="num" w:pos="1069"/>
              </w:tabs>
              <w:ind w:firstLineChars="0"/>
              <w:jc w:val="center"/>
              <w:rPr>
                <w:sz w:val="15"/>
                <w:szCs w:val="15"/>
              </w:rPr>
            </w:pPr>
            <w:r>
              <w:rPr>
                <w:rFonts w:hint="eastAsia"/>
                <w:sz w:val="15"/>
                <w:szCs w:val="15"/>
              </w:rPr>
              <w:t>输入电压信号：±</w:t>
            </w:r>
            <w:r>
              <w:rPr>
                <w:rFonts w:hint="eastAsia"/>
                <w:sz w:val="15"/>
                <w:szCs w:val="15"/>
              </w:rPr>
              <w:t>10V</w:t>
            </w:r>
          </w:p>
          <w:p w:rsidR="00891481" w:rsidRDefault="00891481" w:rsidP="00035759">
            <w:pPr>
              <w:pStyle w:val="a5"/>
              <w:numPr>
                <w:ilvl w:val="0"/>
                <w:numId w:val="20"/>
              </w:numPr>
              <w:tabs>
                <w:tab w:val="num" w:pos="1069"/>
              </w:tabs>
              <w:ind w:firstLineChars="0"/>
              <w:jc w:val="center"/>
              <w:rPr>
                <w:sz w:val="15"/>
                <w:szCs w:val="15"/>
              </w:rPr>
            </w:pPr>
            <w:r>
              <w:rPr>
                <w:rFonts w:hint="eastAsia"/>
                <w:sz w:val="15"/>
                <w:szCs w:val="15"/>
              </w:rPr>
              <w:t>通信接口：</w:t>
            </w:r>
            <w:r>
              <w:rPr>
                <w:rFonts w:hint="eastAsia"/>
                <w:sz w:val="15"/>
                <w:szCs w:val="15"/>
              </w:rPr>
              <w:t>RJ45/RS232/USB/RS485</w:t>
            </w:r>
          </w:p>
          <w:p w:rsidR="00891481" w:rsidRDefault="00891481" w:rsidP="00891481">
            <w:pPr>
              <w:pStyle w:val="a5"/>
              <w:numPr>
                <w:ilvl w:val="0"/>
                <w:numId w:val="20"/>
              </w:numPr>
              <w:tabs>
                <w:tab w:val="num" w:pos="1069"/>
              </w:tabs>
              <w:ind w:firstLineChars="0"/>
              <w:jc w:val="center"/>
              <w:rPr>
                <w:sz w:val="15"/>
                <w:szCs w:val="15"/>
              </w:rPr>
            </w:pPr>
            <w:r>
              <w:rPr>
                <w:rFonts w:hint="eastAsia"/>
                <w:sz w:val="15"/>
                <w:szCs w:val="15"/>
              </w:rPr>
              <w:t>供电电压：</w:t>
            </w:r>
            <w:r>
              <w:rPr>
                <w:rFonts w:hint="eastAsia"/>
                <w:sz w:val="15"/>
                <w:szCs w:val="15"/>
              </w:rPr>
              <w:t>AC220V</w:t>
            </w:r>
          </w:p>
          <w:p w:rsidR="009D2636" w:rsidRPr="00C914DB" w:rsidRDefault="009D2636" w:rsidP="00C914DB">
            <w:pPr>
              <w:pStyle w:val="a5"/>
              <w:numPr>
                <w:ilvl w:val="0"/>
                <w:numId w:val="20"/>
              </w:numPr>
              <w:tabs>
                <w:tab w:val="num" w:pos="1069"/>
              </w:tabs>
              <w:ind w:firstLineChars="0"/>
              <w:jc w:val="center"/>
              <w:rPr>
                <w:sz w:val="15"/>
                <w:szCs w:val="15"/>
              </w:rPr>
            </w:pPr>
            <w:r>
              <w:rPr>
                <w:rFonts w:hint="eastAsia"/>
                <w:sz w:val="15"/>
                <w:szCs w:val="15"/>
              </w:rPr>
              <w:t>SD</w:t>
            </w:r>
            <w:r>
              <w:rPr>
                <w:rFonts w:hint="eastAsia"/>
                <w:sz w:val="15"/>
                <w:szCs w:val="15"/>
              </w:rPr>
              <w:t>卡容量：</w:t>
            </w:r>
            <w:r>
              <w:rPr>
                <w:rFonts w:hint="eastAsia"/>
                <w:sz w:val="15"/>
                <w:szCs w:val="15"/>
              </w:rPr>
              <w:t>16GB</w:t>
            </w:r>
          </w:p>
        </w:tc>
      </w:tr>
      <w:tr w:rsidR="00891481" w:rsidTr="00891481">
        <w:trPr>
          <w:trHeight w:val="1317"/>
          <w:jc w:val="center"/>
        </w:trPr>
        <w:tc>
          <w:tcPr>
            <w:tcW w:w="1712" w:type="dxa"/>
            <w:vAlign w:val="center"/>
          </w:tcPr>
          <w:p w:rsidR="00891481" w:rsidRPr="009E008C" w:rsidRDefault="00891481" w:rsidP="00F017A0">
            <w:pPr>
              <w:jc w:val="center"/>
              <w:rPr>
                <w:b/>
                <w:sz w:val="18"/>
                <w:szCs w:val="18"/>
              </w:rPr>
            </w:pPr>
            <w:r w:rsidRPr="009E008C">
              <w:rPr>
                <w:rFonts w:hint="eastAsia"/>
                <w:b/>
                <w:sz w:val="18"/>
                <w:szCs w:val="18"/>
              </w:rPr>
              <w:t>系统指标</w:t>
            </w:r>
          </w:p>
        </w:tc>
        <w:tc>
          <w:tcPr>
            <w:tcW w:w="6058" w:type="dxa"/>
            <w:vAlign w:val="center"/>
          </w:tcPr>
          <w:p w:rsidR="00891481" w:rsidRDefault="00891481" w:rsidP="00891481">
            <w:pPr>
              <w:pStyle w:val="a5"/>
              <w:numPr>
                <w:ilvl w:val="0"/>
                <w:numId w:val="21"/>
              </w:numPr>
              <w:tabs>
                <w:tab w:val="num" w:pos="1069"/>
              </w:tabs>
              <w:ind w:firstLineChars="0"/>
              <w:jc w:val="center"/>
              <w:rPr>
                <w:sz w:val="15"/>
                <w:szCs w:val="15"/>
              </w:rPr>
            </w:pPr>
            <w:r>
              <w:rPr>
                <w:rFonts w:hint="eastAsia"/>
                <w:sz w:val="15"/>
                <w:szCs w:val="15"/>
              </w:rPr>
              <w:t>整车称重精度误差：±</w:t>
            </w:r>
            <w:r>
              <w:rPr>
                <w:rFonts w:hint="eastAsia"/>
                <w:sz w:val="15"/>
                <w:szCs w:val="15"/>
              </w:rPr>
              <w:t>5%</w:t>
            </w:r>
            <w:r>
              <w:rPr>
                <w:rFonts w:hint="eastAsia"/>
                <w:sz w:val="15"/>
                <w:szCs w:val="15"/>
              </w:rPr>
              <w:t>（采用窄条传感器），±</w:t>
            </w:r>
            <w:r>
              <w:rPr>
                <w:rFonts w:hint="eastAsia"/>
                <w:sz w:val="15"/>
                <w:szCs w:val="15"/>
              </w:rPr>
              <w:t>10%</w:t>
            </w:r>
            <w:r>
              <w:rPr>
                <w:rFonts w:hint="eastAsia"/>
                <w:sz w:val="15"/>
                <w:szCs w:val="15"/>
              </w:rPr>
              <w:t>（压电式传感器）</w:t>
            </w:r>
          </w:p>
          <w:p w:rsidR="00891481" w:rsidRDefault="00891481" w:rsidP="00891481">
            <w:pPr>
              <w:pStyle w:val="a5"/>
              <w:numPr>
                <w:ilvl w:val="0"/>
                <w:numId w:val="21"/>
              </w:numPr>
              <w:tabs>
                <w:tab w:val="num" w:pos="1069"/>
              </w:tabs>
              <w:ind w:firstLineChars="0"/>
              <w:jc w:val="center"/>
              <w:rPr>
                <w:sz w:val="15"/>
                <w:szCs w:val="15"/>
              </w:rPr>
            </w:pPr>
            <w:r>
              <w:rPr>
                <w:rFonts w:hint="eastAsia"/>
                <w:sz w:val="15"/>
                <w:szCs w:val="15"/>
              </w:rPr>
              <w:t>速度范围：</w:t>
            </w:r>
            <w:r>
              <w:rPr>
                <w:rFonts w:hint="eastAsia"/>
                <w:sz w:val="15"/>
                <w:szCs w:val="15"/>
              </w:rPr>
              <w:t>10km/h~200km/h</w:t>
            </w:r>
          </w:p>
          <w:p w:rsidR="00891481" w:rsidRPr="006B5BBD" w:rsidRDefault="00891481" w:rsidP="00891481">
            <w:pPr>
              <w:tabs>
                <w:tab w:val="num" w:pos="1069"/>
              </w:tabs>
              <w:jc w:val="center"/>
              <w:rPr>
                <w:sz w:val="15"/>
                <w:szCs w:val="15"/>
              </w:rPr>
            </w:pPr>
            <w:r>
              <w:rPr>
                <w:rFonts w:hint="eastAsia"/>
                <w:sz w:val="15"/>
                <w:szCs w:val="15"/>
              </w:rPr>
              <w:t>3</w:t>
            </w:r>
            <w:r>
              <w:rPr>
                <w:rFonts w:hint="eastAsia"/>
                <w:sz w:val="15"/>
                <w:szCs w:val="15"/>
              </w:rPr>
              <w:t>）</w:t>
            </w:r>
            <w:r w:rsidRPr="006B5BBD">
              <w:rPr>
                <w:rFonts w:hint="eastAsia"/>
                <w:sz w:val="15"/>
                <w:szCs w:val="15"/>
              </w:rPr>
              <w:t>最大称重：</w:t>
            </w:r>
            <w:proofErr w:type="gramStart"/>
            <w:r w:rsidRPr="006B5BBD">
              <w:rPr>
                <w:rFonts w:hint="eastAsia"/>
                <w:sz w:val="15"/>
                <w:szCs w:val="15"/>
              </w:rPr>
              <w:t>《</w:t>
            </w:r>
            <w:proofErr w:type="gramEnd"/>
            <w:r w:rsidRPr="006B5BBD">
              <w:rPr>
                <w:sz w:val="15"/>
                <w:szCs w:val="15"/>
              </w:rPr>
              <w:t>30</w:t>
            </w:r>
            <w:r w:rsidRPr="006B5BBD">
              <w:rPr>
                <w:rFonts w:hint="eastAsia"/>
                <w:sz w:val="15"/>
                <w:szCs w:val="15"/>
              </w:rPr>
              <w:t>吨</w:t>
            </w:r>
            <w:r w:rsidRPr="006B5BBD">
              <w:rPr>
                <w:sz w:val="15"/>
                <w:szCs w:val="15"/>
              </w:rPr>
              <w:t>/</w:t>
            </w:r>
            <w:r w:rsidRPr="006B5BBD">
              <w:rPr>
                <w:rFonts w:hint="eastAsia"/>
                <w:sz w:val="15"/>
                <w:szCs w:val="15"/>
              </w:rPr>
              <w:t>轴</w:t>
            </w:r>
          </w:p>
          <w:p w:rsidR="00891481" w:rsidRPr="006B5BBD" w:rsidRDefault="00891481" w:rsidP="00891481">
            <w:pPr>
              <w:tabs>
                <w:tab w:val="num" w:pos="1069"/>
              </w:tabs>
              <w:jc w:val="center"/>
              <w:rPr>
                <w:sz w:val="15"/>
                <w:szCs w:val="15"/>
              </w:rPr>
            </w:pPr>
            <w:r w:rsidRPr="006B5BBD">
              <w:rPr>
                <w:sz w:val="15"/>
                <w:szCs w:val="15"/>
              </w:rPr>
              <w:t>4</w:t>
            </w:r>
            <w:r w:rsidRPr="006B5BBD">
              <w:rPr>
                <w:rFonts w:hint="eastAsia"/>
                <w:sz w:val="15"/>
                <w:szCs w:val="15"/>
              </w:rPr>
              <w:t>）过载能力：</w:t>
            </w:r>
            <w:r w:rsidRPr="006B5BBD">
              <w:rPr>
                <w:sz w:val="15"/>
                <w:szCs w:val="15"/>
              </w:rPr>
              <w:t>100%</w:t>
            </w:r>
          </w:p>
          <w:p w:rsidR="00891481" w:rsidRPr="006B5BBD" w:rsidRDefault="00891481" w:rsidP="00891481">
            <w:pPr>
              <w:tabs>
                <w:tab w:val="num" w:pos="1069"/>
              </w:tabs>
              <w:jc w:val="center"/>
              <w:rPr>
                <w:sz w:val="15"/>
                <w:szCs w:val="15"/>
              </w:rPr>
            </w:pPr>
            <w:r w:rsidRPr="006B5BBD">
              <w:rPr>
                <w:sz w:val="15"/>
                <w:szCs w:val="15"/>
              </w:rPr>
              <w:t>5</w:t>
            </w:r>
            <w:r w:rsidRPr="006B5BBD">
              <w:rPr>
                <w:rFonts w:hint="eastAsia"/>
                <w:sz w:val="15"/>
                <w:szCs w:val="15"/>
              </w:rPr>
              <w:t>）流量检测精度：〉</w:t>
            </w:r>
            <w:r w:rsidRPr="006B5BBD">
              <w:rPr>
                <w:sz w:val="15"/>
                <w:szCs w:val="15"/>
              </w:rPr>
              <w:t>99%</w:t>
            </w:r>
          </w:p>
          <w:p w:rsidR="00891481" w:rsidRPr="006B5BBD" w:rsidRDefault="00891481" w:rsidP="00891481">
            <w:pPr>
              <w:tabs>
                <w:tab w:val="num" w:pos="1069"/>
              </w:tabs>
              <w:jc w:val="center"/>
              <w:rPr>
                <w:sz w:val="15"/>
                <w:szCs w:val="15"/>
              </w:rPr>
            </w:pPr>
            <w:r w:rsidRPr="006B5BBD">
              <w:rPr>
                <w:sz w:val="15"/>
                <w:szCs w:val="15"/>
              </w:rPr>
              <w:t>6</w:t>
            </w:r>
            <w:r w:rsidRPr="006B5BBD">
              <w:rPr>
                <w:rFonts w:hint="eastAsia"/>
                <w:sz w:val="15"/>
                <w:szCs w:val="15"/>
              </w:rPr>
              <w:t>）速度误差</w:t>
            </w:r>
            <w:r w:rsidRPr="006B5BBD">
              <w:rPr>
                <w:sz w:val="15"/>
                <w:szCs w:val="15"/>
              </w:rPr>
              <w:t>: &lt;1.5%</w:t>
            </w:r>
          </w:p>
          <w:p w:rsidR="00891481" w:rsidRPr="006B5BBD" w:rsidRDefault="00891481" w:rsidP="00891481">
            <w:pPr>
              <w:tabs>
                <w:tab w:val="num" w:pos="1069"/>
              </w:tabs>
              <w:jc w:val="center"/>
              <w:rPr>
                <w:sz w:val="15"/>
                <w:szCs w:val="15"/>
              </w:rPr>
            </w:pPr>
            <w:r w:rsidRPr="006B5BBD">
              <w:rPr>
                <w:sz w:val="15"/>
                <w:szCs w:val="15"/>
              </w:rPr>
              <w:t xml:space="preserve">7) </w:t>
            </w:r>
            <w:r w:rsidRPr="006B5BBD">
              <w:rPr>
                <w:rFonts w:hint="eastAsia"/>
                <w:sz w:val="15"/>
                <w:szCs w:val="15"/>
              </w:rPr>
              <w:t>车长误差：</w:t>
            </w:r>
            <w:r w:rsidRPr="006B5BBD">
              <w:rPr>
                <w:sz w:val="15"/>
                <w:szCs w:val="15"/>
              </w:rPr>
              <w:t xml:space="preserve"> &lt;10%</w:t>
            </w:r>
          </w:p>
          <w:p w:rsidR="00891481" w:rsidRPr="006B5BBD" w:rsidRDefault="00891481" w:rsidP="00891481">
            <w:pPr>
              <w:tabs>
                <w:tab w:val="num" w:pos="1069"/>
              </w:tabs>
              <w:jc w:val="center"/>
              <w:rPr>
                <w:sz w:val="15"/>
                <w:szCs w:val="15"/>
              </w:rPr>
            </w:pPr>
            <w:r w:rsidRPr="006B5BBD">
              <w:rPr>
                <w:sz w:val="15"/>
                <w:szCs w:val="15"/>
              </w:rPr>
              <w:t>9</w:t>
            </w:r>
            <w:r w:rsidRPr="006B5BBD">
              <w:rPr>
                <w:rFonts w:hint="eastAsia"/>
                <w:sz w:val="15"/>
                <w:szCs w:val="15"/>
              </w:rPr>
              <w:t>）每辆车可检测的数据轴重</w:t>
            </w:r>
            <w:r>
              <w:rPr>
                <w:rFonts w:hint="eastAsia"/>
                <w:sz w:val="15"/>
                <w:szCs w:val="15"/>
              </w:rPr>
              <w:t>、</w:t>
            </w:r>
            <w:r w:rsidRPr="006B5BBD">
              <w:rPr>
                <w:rFonts w:hint="eastAsia"/>
                <w:sz w:val="15"/>
                <w:szCs w:val="15"/>
              </w:rPr>
              <w:t>轴数</w:t>
            </w:r>
            <w:r>
              <w:rPr>
                <w:rFonts w:hint="eastAsia"/>
                <w:sz w:val="15"/>
                <w:szCs w:val="15"/>
              </w:rPr>
              <w:t>、</w:t>
            </w:r>
            <w:r w:rsidRPr="006B5BBD">
              <w:rPr>
                <w:rFonts w:hint="eastAsia"/>
                <w:sz w:val="15"/>
                <w:szCs w:val="15"/>
              </w:rPr>
              <w:t>总车重</w:t>
            </w:r>
            <w:r>
              <w:rPr>
                <w:rFonts w:hint="eastAsia"/>
                <w:sz w:val="15"/>
                <w:szCs w:val="15"/>
              </w:rPr>
              <w:t>、</w:t>
            </w:r>
            <w:r w:rsidRPr="006B5BBD">
              <w:rPr>
                <w:rFonts w:hint="eastAsia"/>
                <w:sz w:val="15"/>
                <w:szCs w:val="15"/>
              </w:rPr>
              <w:t>轴距</w:t>
            </w:r>
            <w:r>
              <w:rPr>
                <w:rFonts w:hint="eastAsia"/>
                <w:sz w:val="15"/>
                <w:szCs w:val="15"/>
              </w:rPr>
              <w:t>、</w:t>
            </w:r>
            <w:r w:rsidRPr="006B5BBD">
              <w:rPr>
                <w:rFonts w:hint="eastAsia"/>
                <w:sz w:val="15"/>
                <w:szCs w:val="15"/>
              </w:rPr>
              <w:t>车长</w:t>
            </w:r>
            <w:r>
              <w:rPr>
                <w:rFonts w:hint="eastAsia"/>
                <w:sz w:val="15"/>
                <w:szCs w:val="15"/>
              </w:rPr>
              <w:t>、</w:t>
            </w:r>
            <w:r w:rsidRPr="006B5BBD">
              <w:rPr>
                <w:rFonts w:hint="eastAsia"/>
                <w:sz w:val="15"/>
                <w:szCs w:val="15"/>
              </w:rPr>
              <w:t>车速</w:t>
            </w:r>
            <w:r>
              <w:rPr>
                <w:rFonts w:hint="eastAsia"/>
                <w:sz w:val="15"/>
                <w:szCs w:val="15"/>
              </w:rPr>
              <w:t>、</w:t>
            </w:r>
            <w:r w:rsidRPr="006B5BBD">
              <w:rPr>
                <w:rFonts w:hint="eastAsia"/>
                <w:sz w:val="15"/>
                <w:szCs w:val="15"/>
              </w:rPr>
              <w:t>站点代码</w:t>
            </w:r>
            <w:r>
              <w:rPr>
                <w:rFonts w:hint="eastAsia"/>
                <w:sz w:val="15"/>
                <w:szCs w:val="15"/>
              </w:rPr>
              <w:t>、</w:t>
            </w:r>
            <w:r w:rsidRPr="006B5BBD">
              <w:rPr>
                <w:rFonts w:hint="eastAsia"/>
                <w:sz w:val="15"/>
                <w:szCs w:val="15"/>
              </w:rPr>
              <w:t>车流量</w:t>
            </w:r>
            <w:r>
              <w:rPr>
                <w:rFonts w:hint="eastAsia"/>
                <w:sz w:val="15"/>
                <w:szCs w:val="15"/>
              </w:rPr>
              <w:t>、</w:t>
            </w:r>
            <w:r w:rsidRPr="006B5BBD">
              <w:rPr>
                <w:rFonts w:hint="eastAsia"/>
                <w:sz w:val="15"/>
                <w:szCs w:val="15"/>
              </w:rPr>
              <w:t>车型</w:t>
            </w:r>
            <w:r>
              <w:rPr>
                <w:rFonts w:hint="eastAsia"/>
                <w:sz w:val="15"/>
                <w:szCs w:val="15"/>
              </w:rPr>
              <w:t>、</w:t>
            </w:r>
            <w:r w:rsidRPr="006B5BBD">
              <w:rPr>
                <w:rFonts w:hint="eastAsia"/>
                <w:sz w:val="15"/>
                <w:szCs w:val="15"/>
              </w:rPr>
              <w:t>行驶方向，车辆跨道</w:t>
            </w:r>
            <w:r>
              <w:rPr>
                <w:rFonts w:hint="eastAsia"/>
                <w:sz w:val="15"/>
                <w:szCs w:val="15"/>
              </w:rPr>
              <w:t>、</w:t>
            </w:r>
            <w:r w:rsidRPr="006B5BBD">
              <w:rPr>
                <w:rFonts w:hint="eastAsia"/>
                <w:sz w:val="15"/>
                <w:szCs w:val="15"/>
              </w:rPr>
              <w:t>路面温度</w:t>
            </w:r>
            <w:r>
              <w:rPr>
                <w:rFonts w:hint="eastAsia"/>
                <w:sz w:val="15"/>
                <w:szCs w:val="15"/>
              </w:rPr>
              <w:t>、</w:t>
            </w:r>
            <w:r w:rsidRPr="006B5BBD">
              <w:rPr>
                <w:rFonts w:hint="eastAsia"/>
                <w:sz w:val="15"/>
                <w:szCs w:val="15"/>
              </w:rPr>
              <w:t>时间和日期</w:t>
            </w:r>
            <w:r w:rsidR="009E008C">
              <w:rPr>
                <w:rFonts w:hint="eastAsia"/>
                <w:sz w:val="15"/>
                <w:szCs w:val="15"/>
              </w:rPr>
              <w:t>。</w:t>
            </w:r>
          </w:p>
          <w:p w:rsidR="00891481" w:rsidRPr="006B5BBD" w:rsidRDefault="00891481" w:rsidP="00891481">
            <w:pPr>
              <w:tabs>
                <w:tab w:val="num" w:pos="1069"/>
              </w:tabs>
              <w:jc w:val="center"/>
              <w:rPr>
                <w:sz w:val="15"/>
                <w:szCs w:val="15"/>
              </w:rPr>
            </w:pPr>
            <w:r w:rsidRPr="006B5BBD">
              <w:rPr>
                <w:sz w:val="15"/>
                <w:szCs w:val="15"/>
              </w:rPr>
              <w:t>10</w:t>
            </w:r>
            <w:r w:rsidRPr="006B5BBD">
              <w:rPr>
                <w:rFonts w:hint="eastAsia"/>
                <w:sz w:val="15"/>
                <w:szCs w:val="15"/>
              </w:rPr>
              <w:t>）具有车辆超载报警，超速报警，跨道行驶报警功能（于上位机软件配合使用）</w:t>
            </w:r>
          </w:p>
          <w:p w:rsidR="001C75D6" w:rsidRPr="00472A1E" w:rsidRDefault="00891481" w:rsidP="001C75D6">
            <w:pPr>
              <w:tabs>
                <w:tab w:val="num" w:pos="1069"/>
              </w:tabs>
              <w:jc w:val="center"/>
              <w:rPr>
                <w:sz w:val="15"/>
                <w:szCs w:val="15"/>
              </w:rPr>
            </w:pPr>
            <w:r w:rsidRPr="006B5BBD">
              <w:rPr>
                <w:sz w:val="15"/>
                <w:szCs w:val="15"/>
              </w:rPr>
              <w:t>11</w:t>
            </w:r>
            <w:r w:rsidRPr="006B5BBD">
              <w:rPr>
                <w:rFonts w:hint="eastAsia"/>
                <w:sz w:val="15"/>
                <w:szCs w:val="15"/>
              </w:rPr>
              <w:t>）系统</w:t>
            </w:r>
            <w:proofErr w:type="gramStart"/>
            <w:r w:rsidRPr="006B5BBD">
              <w:rPr>
                <w:rFonts w:hint="eastAsia"/>
                <w:sz w:val="15"/>
                <w:szCs w:val="15"/>
              </w:rPr>
              <w:t>嵌入地感线圈</w:t>
            </w:r>
            <w:proofErr w:type="gramEnd"/>
            <w:r w:rsidRPr="006B5BBD">
              <w:rPr>
                <w:rFonts w:hint="eastAsia"/>
                <w:sz w:val="15"/>
                <w:szCs w:val="15"/>
              </w:rPr>
              <w:t>车检器</w:t>
            </w:r>
            <w:r>
              <w:rPr>
                <w:rFonts w:hint="eastAsia"/>
                <w:sz w:val="15"/>
                <w:szCs w:val="15"/>
              </w:rPr>
              <w:t>，线圈直接接入采集主机。</w:t>
            </w:r>
          </w:p>
        </w:tc>
      </w:tr>
    </w:tbl>
    <w:p w:rsidR="009D2636" w:rsidRDefault="001C75D6" w:rsidP="009D2636">
      <w:pPr>
        <w:pStyle w:val="a5"/>
        <w:numPr>
          <w:ilvl w:val="0"/>
          <w:numId w:val="22"/>
        </w:numPr>
        <w:spacing w:line="480" w:lineRule="exact"/>
        <w:ind w:firstLineChars="0"/>
        <w:rPr>
          <w:sz w:val="24"/>
          <w:szCs w:val="24"/>
        </w:rPr>
      </w:pPr>
      <w:r w:rsidRPr="009D2636">
        <w:rPr>
          <w:rFonts w:hint="eastAsia"/>
          <w:sz w:val="24"/>
          <w:szCs w:val="24"/>
        </w:rPr>
        <w:t>每辆车经过检测仪时，检测仪可检测出如下数据：日期、时间、序列号、站点号、车道数、行车方向、是否跨道、路面温度、车长、车型、车速、总重、轴重、轴数，上述数据可以通过</w:t>
      </w:r>
      <w:r w:rsidRPr="009D2636">
        <w:rPr>
          <w:rFonts w:hint="eastAsia"/>
          <w:sz w:val="24"/>
          <w:szCs w:val="24"/>
        </w:rPr>
        <w:t>RJ45/RS232/USB/RS485</w:t>
      </w:r>
      <w:r w:rsidRPr="009D2636">
        <w:rPr>
          <w:rFonts w:hint="eastAsia"/>
          <w:sz w:val="24"/>
          <w:szCs w:val="24"/>
        </w:rPr>
        <w:t>发送到数据中心。</w:t>
      </w:r>
    </w:p>
    <w:p w:rsidR="00CB1D20" w:rsidRDefault="00CB1D20" w:rsidP="009D2636">
      <w:pPr>
        <w:pStyle w:val="a5"/>
        <w:numPr>
          <w:ilvl w:val="0"/>
          <w:numId w:val="22"/>
        </w:numPr>
        <w:spacing w:line="480" w:lineRule="exact"/>
        <w:ind w:firstLineChars="0"/>
        <w:rPr>
          <w:sz w:val="24"/>
          <w:szCs w:val="24"/>
        </w:rPr>
      </w:pPr>
      <w:r>
        <w:rPr>
          <w:rFonts w:hint="eastAsia"/>
          <w:sz w:val="24"/>
          <w:szCs w:val="24"/>
        </w:rPr>
        <w:lastRenderedPageBreak/>
        <w:t>采集仪预留一路</w:t>
      </w:r>
      <w:r>
        <w:rPr>
          <w:rFonts w:hint="eastAsia"/>
          <w:sz w:val="24"/>
          <w:szCs w:val="24"/>
        </w:rPr>
        <w:t>RS232</w:t>
      </w:r>
      <w:r>
        <w:rPr>
          <w:rFonts w:hint="eastAsia"/>
          <w:sz w:val="24"/>
          <w:szCs w:val="24"/>
        </w:rPr>
        <w:t>接口，用于驱动和控制车牌抓拍系统。</w:t>
      </w:r>
    </w:p>
    <w:p w:rsidR="009D2636" w:rsidRPr="009D2636" w:rsidRDefault="009D2636" w:rsidP="009D2636">
      <w:pPr>
        <w:pStyle w:val="a5"/>
        <w:numPr>
          <w:ilvl w:val="0"/>
          <w:numId w:val="22"/>
        </w:numPr>
        <w:spacing w:line="480" w:lineRule="exact"/>
        <w:ind w:left="357" w:firstLineChars="0" w:hanging="357"/>
        <w:rPr>
          <w:sz w:val="24"/>
          <w:szCs w:val="24"/>
        </w:rPr>
      </w:pPr>
      <w:r w:rsidRPr="009D2636">
        <w:rPr>
          <w:rFonts w:ascii="宋体" w:eastAsia="宋体" w:cs="宋体" w:hint="eastAsia"/>
          <w:color w:val="000000"/>
          <w:kern w:val="0"/>
          <w:sz w:val="24"/>
          <w:szCs w:val="24"/>
        </w:rPr>
        <w:t>保存在数据库中的数据可提供客户检索查询，也可以按需要定制查询及报表输出。为了防止网络通信的中断丢失数据，系统内置的</w:t>
      </w:r>
      <w:r w:rsidRPr="009D2636">
        <w:rPr>
          <w:rFonts w:ascii="宋体" w:eastAsia="宋体" w:cs="宋体"/>
          <w:color w:val="000000"/>
          <w:kern w:val="0"/>
          <w:sz w:val="24"/>
          <w:szCs w:val="24"/>
        </w:rPr>
        <w:t>SD</w:t>
      </w:r>
      <w:r w:rsidRPr="009D2636">
        <w:rPr>
          <w:rFonts w:ascii="宋体" w:eastAsia="宋体" w:cs="宋体" w:hint="eastAsia"/>
          <w:color w:val="000000"/>
          <w:kern w:val="0"/>
          <w:sz w:val="24"/>
          <w:szCs w:val="24"/>
        </w:rPr>
        <w:t>卡会逐个存储检测的每一车辆数据。对于检测到的每一辆车，存储的数据按时间有固定的编号。</w:t>
      </w:r>
      <w:r w:rsidRPr="009D2636">
        <w:rPr>
          <w:rFonts w:ascii="宋体" w:eastAsia="宋体" w:cs="宋体"/>
          <w:color w:val="000000"/>
          <w:kern w:val="0"/>
          <w:sz w:val="24"/>
          <w:szCs w:val="24"/>
        </w:rPr>
        <w:t>SD</w:t>
      </w:r>
      <w:r w:rsidRPr="009D2636">
        <w:rPr>
          <w:rFonts w:ascii="宋体" w:eastAsia="宋体" w:cs="宋体" w:hint="eastAsia"/>
          <w:color w:val="000000"/>
          <w:kern w:val="0"/>
          <w:sz w:val="24"/>
          <w:szCs w:val="24"/>
        </w:rPr>
        <w:t>卡提供16</w:t>
      </w:r>
      <w:r w:rsidRPr="009D2636">
        <w:rPr>
          <w:rFonts w:ascii="宋体" w:eastAsia="宋体" w:cs="宋体"/>
          <w:color w:val="000000"/>
          <w:kern w:val="0"/>
          <w:sz w:val="24"/>
          <w:szCs w:val="24"/>
        </w:rPr>
        <w:t>GB</w:t>
      </w:r>
      <w:r w:rsidRPr="009D2636">
        <w:rPr>
          <w:rFonts w:ascii="宋体" w:eastAsia="宋体" w:cs="宋体" w:hint="eastAsia"/>
          <w:color w:val="000000"/>
          <w:kern w:val="0"/>
          <w:sz w:val="24"/>
          <w:szCs w:val="24"/>
        </w:rPr>
        <w:t>逐车数据存储能力，系统总存储能力约为16</w:t>
      </w:r>
      <w:proofErr w:type="gramStart"/>
      <w:r w:rsidRPr="009D2636">
        <w:rPr>
          <w:rFonts w:ascii="宋体" w:eastAsia="宋体" w:cs="宋体" w:hint="eastAsia"/>
          <w:color w:val="000000"/>
          <w:kern w:val="0"/>
          <w:sz w:val="24"/>
          <w:szCs w:val="24"/>
        </w:rPr>
        <w:t>千万</w:t>
      </w:r>
      <w:proofErr w:type="gramEnd"/>
      <w:r w:rsidRPr="009D2636">
        <w:rPr>
          <w:rFonts w:ascii="宋体" w:eastAsia="宋体" w:cs="宋体" w:hint="eastAsia"/>
          <w:color w:val="000000"/>
          <w:kern w:val="0"/>
          <w:sz w:val="24"/>
          <w:szCs w:val="24"/>
        </w:rPr>
        <w:t>辆车的数据。</w:t>
      </w:r>
    </w:p>
    <w:p w:rsidR="009D2636" w:rsidRPr="009D2636" w:rsidRDefault="009D2636" w:rsidP="009D2636">
      <w:pPr>
        <w:pStyle w:val="a5"/>
        <w:numPr>
          <w:ilvl w:val="0"/>
          <w:numId w:val="22"/>
        </w:numPr>
        <w:spacing w:line="480" w:lineRule="exact"/>
        <w:ind w:left="357" w:firstLineChars="0" w:hanging="357"/>
        <w:rPr>
          <w:sz w:val="24"/>
          <w:szCs w:val="24"/>
        </w:rPr>
      </w:pPr>
      <w:r w:rsidRPr="009D2636">
        <w:rPr>
          <w:rFonts w:hint="eastAsia"/>
          <w:sz w:val="24"/>
          <w:szCs w:val="24"/>
        </w:rPr>
        <w:t>采集仪可以通过运行在</w:t>
      </w:r>
      <w:r w:rsidRPr="009D2636">
        <w:rPr>
          <w:sz w:val="24"/>
          <w:szCs w:val="24"/>
        </w:rPr>
        <w:t>WINDOWS7</w:t>
      </w:r>
      <w:r w:rsidRPr="009D2636">
        <w:rPr>
          <w:rFonts w:hint="eastAsia"/>
          <w:sz w:val="24"/>
          <w:szCs w:val="24"/>
        </w:rPr>
        <w:t>系统下的专用管理软件对仪器进行检测数据实时查看、数据下载、仪器设置及仪器诊断等操作。</w:t>
      </w:r>
    </w:p>
    <w:p w:rsidR="00472A1E" w:rsidRDefault="00472A1E" w:rsidP="00472A1E">
      <w:pPr>
        <w:pStyle w:val="2"/>
      </w:pPr>
      <w:bookmarkStart w:id="25" w:name="_Toc497742131"/>
      <w:r>
        <w:rPr>
          <w:rFonts w:hint="eastAsia"/>
        </w:rPr>
        <w:t xml:space="preserve">5.2 </w:t>
      </w:r>
      <w:r>
        <w:rPr>
          <w:rFonts w:hint="eastAsia"/>
        </w:rPr>
        <w:t>系统控制软件</w:t>
      </w:r>
      <w:bookmarkEnd w:id="25"/>
    </w:p>
    <w:p w:rsidR="00472A1E" w:rsidRPr="008F5F0A" w:rsidRDefault="00472A1E" w:rsidP="00472A1E">
      <w:pPr>
        <w:spacing w:line="480" w:lineRule="exact"/>
        <w:ind w:firstLineChars="200" w:firstLine="480"/>
        <w:rPr>
          <w:sz w:val="24"/>
          <w:szCs w:val="24"/>
        </w:rPr>
      </w:pPr>
      <w:r w:rsidRPr="008F5F0A">
        <w:rPr>
          <w:rFonts w:hint="eastAsia"/>
          <w:sz w:val="24"/>
          <w:szCs w:val="24"/>
        </w:rPr>
        <w:t>称重系统软件</w:t>
      </w:r>
      <w:r>
        <w:rPr>
          <w:rFonts w:hint="eastAsia"/>
          <w:sz w:val="24"/>
          <w:szCs w:val="24"/>
        </w:rPr>
        <w:t>主要实现系统数据的获取、识别、结果判断以及数据存储导出功能，其中传感器的数据可通过调用</w:t>
      </w:r>
      <w:r>
        <w:rPr>
          <w:rFonts w:hint="eastAsia"/>
          <w:sz w:val="24"/>
          <w:szCs w:val="24"/>
        </w:rPr>
        <w:t>PCI</w:t>
      </w:r>
      <w:r>
        <w:rPr>
          <w:rFonts w:hint="eastAsia"/>
          <w:sz w:val="24"/>
          <w:szCs w:val="24"/>
        </w:rPr>
        <w:t>采集卡函数得到，并通过算法进行识别，得到</w:t>
      </w:r>
      <w:r w:rsidRPr="00A25B80">
        <w:rPr>
          <w:rFonts w:hint="eastAsia"/>
          <w:sz w:val="24"/>
          <w:szCs w:val="24"/>
        </w:rPr>
        <w:t>轴数、轴重、总重、轴距、车型、车长、车速、路面温度、行驶方向、车道等交通管理信息，通过互联网络实时将数据传送到信息中心。</w:t>
      </w:r>
    </w:p>
    <w:p w:rsidR="00472A1E" w:rsidRDefault="00472A1E" w:rsidP="00472A1E">
      <w:pPr>
        <w:jc w:val="center"/>
      </w:pPr>
      <w:r>
        <w:object w:dxaOrig="7554" w:dyaOrig="83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2pt;height:246.7pt" o:ole="">
            <v:imagedata r:id="rId15" o:title=""/>
          </v:shape>
          <o:OLEObject Type="Embed" ProgID="Visio.Drawing.11" ShapeID="_x0000_i1025" DrawAspect="Content" ObjectID="_1571486694" r:id="rId16"/>
        </w:object>
      </w:r>
    </w:p>
    <w:p w:rsidR="00472A1E" w:rsidRDefault="00472A1E" w:rsidP="00472A1E">
      <w:pPr>
        <w:spacing w:line="480" w:lineRule="exact"/>
        <w:jc w:val="center"/>
      </w:pPr>
      <w:r>
        <w:rPr>
          <w:rFonts w:hint="eastAsia"/>
        </w:rPr>
        <w:t>图</w:t>
      </w:r>
      <w:r w:rsidR="000D5DF8">
        <w:rPr>
          <w:rFonts w:hint="eastAsia"/>
        </w:rPr>
        <w:t>8</w:t>
      </w:r>
      <w:r>
        <w:rPr>
          <w:rFonts w:hint="eastAsia"/>
        </w:rPr>
        <w:t xml:space="preserve"> </w:t>
      </w:r>
      <w:r>
        <w:rPr>
          <w:rFonts w:hint="eastAsia"/>
        </w:rPr>
        <w:t>软件流程图</w:t>
      </w:r>
    </w:p>
    <w:p w:rsidR="006D1013" w:rsidRDefault="006D1013" w:rsidP="006D1013">
      <w:pPr>
        <w:pStyle w:val="2"/>
        <w:spacing w:before="0" w:after="0"/>
      </w:pPr>
      <w:bookmarkStart w:id="26" w:name="_Toc497317958"/>
      <w:bookmarkStart w:id="27" w:name="_Toc497742132"/>
      <w:r>
        <w:rPr>
          <w:rFonts w:hint="eastAsia"/>
        </w:rPr>
        <w:t>5</w:t>
      </w:r>
      <w:r w:rsidRPr="001B629B">
        <w:rPr>
          <w:rFonts w:hint="eastAsia"/>
        </w:rPr>
        <w:t>.3</w:t>
      </w:r>
      <w:r>
        <w:rPr>
          <w:rFonts w:hint="eastAsia"/>
        </w:rPr>
        <w:t xml:space="preserve"> </w:t>
      </w:r>
      <w:r w:rsidRPr="001B629B">
        <w:rPr>
          <w:rFonts w:hint="eastAsia"/>
        </w:rPr>
        <w:t>称重系统管理软件</w:t>
      </w:r>
      <w:bookmarkEnd w:id="26"/>
      <w:bookmarkEnd w:id="27"/>
    </w:p>
    <w:p w:rsidR="006D1013" w:rsidRDefault="006D1013" w:rsidP="006D1013">
      <w:pPr>
        <w:spacing w:line="480" w:lineRule="exact"/>
        <w:ind w:firstLineChars="200" w:firstLine="480"/>
        <w:rPr>
          <w:sz w:val="24"/>
          <w:szCs w:val="24"/>
        </w:rPr>
      </w:pPr>
      <w:r>
        <w:rPr>
          <w:rFonts w:hint="eastAsia"/>
          <w:sz w:val="24"/>
          <w:szCs w:val="24"/>
        </w:rPr>
        <w:t>称重</w:t>
      </w:r>
      <w:r w:rsidRPr="00324172">
        <w:rPr>
          <w:rFonts w:hint="eastAsia"/>
          <w:sz w:val="24"/>
          <w:szCs w:val="24"/>
        </w:rPr>
        <w:t>系统软件能够自动拾取正常通过传感器的车辆产生的相关信息，通过分析运算获得车辆完整信息，在界面上给出车辆的总载荷信息、单轴信息、车速、</w:t>
      </w:r>
      <w:r w:rsidRPr="00324172">
        <w:rPr>
          <w:rFonts w:hint="eastAsia"/>
          <w:sz w:val="24"/>
          <w:szCs w:val="24"/>
        </w:rPr>
        <w:lastRenderedPageBreak/>
        <w:t>单车轴数、车型等单车数据，按照相关车辆限</w:t>
      </w:r>
      <w:proofErr w:type="gramStart"/>
      <w:r w:rsidRPr="00324172">
        <w:rPr>
          <w:rFonts w:hint="eastAsia"/>
          <w:sz w:val="24"/>
          <w:szCs w:val="24"/>
        </w:rPr>
        <w:t>重标准</w:t>
      </w:r>
      <w:proofErr w:type="gramEnd"/>
      <w:r w:rsidRPr="00324172">
        <w:rPr>
          <w:rFonts w:hint="eastAsia"/>
          <w:sz w:val="24"/>
          <w:szCs w:val="24"/>
        </w:rPr>
        <w:t>给出超重与非超重标识。</w:t>
      </w:r>
    </w:p>
    <w:p w:rsidR="006D1013" w:rsidRDefault="006D1013" w:rsidP="006D1013">
      <w:pPr>
        <w:widowControl/>
        <w:numPr>
          <w:ilvl w:val="0"/>
          <w:numId w:val="16"/>
        </w:numPr>
        <w:spacing w:line="480" w:lineRule="exact"/>
        <w:jc w:val="left"/>
        <w:rPr>
          <w:rFonts w:ascii="宋体" w:eastAsia="宋体" w:hAnsi="宋体" w:cs="Times New Roman"/>
          <w:sz w:val="24"/>
        </w:rPr>
      </w:pPr>
      <w:r>
        <w:rPr>
          <w:rFonts w:ascii="宋体" w:eastAsia="宋体" w:hAnsi="宋体" w:cs="Times New Roman" w:hint="eastAsia"/>
          <w:sz w:val="24"/>
        </w:rPr>
        <w:t>接受高速称重</w:t>
      </w:r>
      <w:r w:rsidRPr="00FE6363">
        <w:rPr>
          <w:rFonts w:ascii="宋体" w:eastAsia="宋体" w:hAnsi="宋体" w:cs="Times New Roman" w:hint="eastAsia"/>
          <w:sz w:val="24"/>
        </w:rPr>
        <w:t>系统前端检测的车辆总重、轴重、轴数、车速、车型、</w:t>
      </w:r>
      <w:r>
        <w:rPr>
          <w:rFonts w:ascii="宋体" w:eastAsia="宋体" w:hAnsi="宋体" w:cs="Times New Roman" w:hint="eastAsia"/>
          <w:sz w:val="24"/>
        </w:rPr>
        <w:t>车道号、是否跨道行驶及车牌照号等实时数据，在监控界面上显示出来。</w:t>
      </w:r>
    </w:p>
    <w:p w:rsidR="006D1013" w:rsidRDefault="006D1013" w:rsidP="006D1013">
      <w:pPr>
        <w:widowControl/>
        <w:numPr>
          <w:ilvl w:val="0"/>
          <w:numId w:val="16"/>
        </w:numPr>
        <w:spacing w:line="480" w:lineRule="exact"/>
        <w:jc w:val="left"/>
        <w:rPr>
          <w:rFonts w:ascii="宋体" w:eastAsia="宋体" w:hAnsi="宋体" w:cs="Times New Roman"/>
          <w:sz w:val="24"/>
        </w:rPr>
      </w:pPr>
      <w:r w:rsidRPr="00FE6363">
        <w:rPr>
          <w:rFonts w:ascii="宋体" w:eastAsia="宋体" w:hAnsi="宋体" w:cs="Times New Roman" w:hint="eastAsia"/>
          <w:sz w:val="24"/>
        </w:rPr>
        <w:t>实时监控经过高速预检传感器点的驶来车辆；</w:t>
      </w:r>
    </w:p>
    <w:p w:rsidR="006D1013" w:rsidRPr="00C707F5" w:rsidRDefault="006D1013" w:rsidP="006D1013">
      <w:pPr>
        <w:widowControl/>
        <w:numPr>
          <w:ilvl w:val="0"/>
          <w:numId w:val="16"/>
        </w:numPr>
        <w:spacing w:line="480" w:lineRule="exact"/>
        <w:jc w:val="left"/>
        <w:rPr>
          <w:rFonts w:ascii="宋体" w:eastAsia="宋体" w:hAnsi="宋体" w:cs="Times New Roman"/>
          <w:sz w:val="24"/>
        </w:rPr>
      </w:pPr>
      <w:r w:rsidRPr="007043CF">
        <w:rPr>
          <w:rFonts w:ascii="宋体" w:eastAsia="宋体" w:hAnsi="宋体" w:cs="Times New Roman" w:hint="eastAsia"/>
          <w:sz w:val="24"/>
        </w:rPr>
        <w:t>超载车辆声音报警提示；</w:t>
      </w:r>
    </w:p>
    <w:p w:rsidR="006D1013" w:rsidRPr="00686238" w:rsidRDefault="006D1013" w:rsidP="006D1013">
      <w:pPr>
        <w:widowControl/>
        <w:numPr>
          <w:ilvl w:val="0"/>
          <w:numId w:val="16"/>
        </w:numPr>
        <w:spacing w:line="480" w:lineRule="exact"/>
        <w:jc w:val="left"/>
        <w:rPr>
          <w:rFonts w:ascii="宋体" w:hAnsi="宋体"/>
          <w:sz w:val="24"/>
        </w:rPr>
      </w:pPr>
      <w:r w:rsidRPr="007043CF">
        <w:rPr>
          <w:rFonts w:ascii="宋体" w:eastAsia="宋体" w:hAnsi="宋体" w:cs="Times New Roman" w:hint="eastAsia"/>
          <w:sz w:val="24"/>
        </w:rPr>
        <w:t>预检超限车数据纪录、及交通流量纪录；</w:t>
      </w:r>
    </w:p>
    <w:p w:rsidR="006D1013" w:rsidRDefault="006D1013" w:rsidP="006D1013">
      <w:pPr>
        <w:ind w:firstLineChars="200" w:firstLine="480"/>
        <w:jc w:val="center"/>
        <w:rPr>
          <w:sz w:val="24"/>
          <w:szCs w:val="24"/>
        </w:rPr>
      </w:pPr>
      <w:r>
        <w:rPr>
          <w:noProof/>
          <w:sz w:val="24"/>
          <w:szCs w:val="24"/>
        </w:rPr>
        <w:drawing>
          <wp:inline distT="0" distB="0" distL="0" distR="0">
            <wp:extent cx="4502466" cy="2227937"/>
            <wp:effectExtent l="19050" t="0" r="0" b="0"/>
            <wp:docPr id="2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 cstate="print"/>
                    <a:srcRect/>
                    <a:stretch>
                      <a:fillRect/>
                    </a:stretch>
                  </pic:blipFill>
                  <pic:spPr bwMode="auto">
                    <a:xfrm>
                      <a:off x="0" y="0"/>
                      <a:ext cx="4505639" cy="2229507"/>
                    </a:xfrm>
                    <a:prstGeom prst="rect">
                      <a:avLst/>
                    </a:prstGeom>
                    <a:noFill/>
                    <a:ln w="9525">
                      <a:noFill/>
                      <a:miter lim="800000"/>
                      <a:headEnd/>
                      <a:tailEnd/>
                    </a:ln>
                  </pic:spPr>
                </pic:pic>
              </a:graphicData>
            </a:graphic>
          </wp:inline>
        </w:drawing>
      </w:r>
    </w:p>
    <w:p w:rsidR="006D1013" w:rsidRPr="001B5115" w:rsidRDefault="006D1013" w:rsidP="006D1013">
      <w:pPr>
        <w:ind w:firstLineChars="200" w:firstLine="420"/>
        <w:jc w:val="center"/>
        <w:rPr>
          <w:szCs w:val="21"/>
        </w:rPr>
      </w:pPr>
      <w:r w:rsidRPr="001B5115">
        <w:rPr>
          <w:rFonts w:hint="eastAsia"/>
          <w:szCs w:val="21"/>
        </w:rPr>
        <w:t>图</w:t>
      </w:r>
      <w:r w:rsidR="000D5DF8">
        <w:rPr>
          <w:rFonts w:hint="eastAsia"/>
          <w:szCs w:val="21"/>
        </w:rPr>
        <w:t>9</w:t>
      </w:r>
      <w:r w:rsidRPr="001B5115">
        <w:rPr>
          <w:rFonts w:hint="eastAsia"/>
          <w:szCs w:val="21"/>
        </w:rPr>
        <w:t xml:space="preserve"> </w:t>
      </w:r>
      <w:r w:rsidRPr="001B5115">
        <w:rPr>
          <w:rFonts w:hint="eastAsia"/>
          <w:szCs w:val="21"/>
        </w:rPr>
        <w:t>管理软件界面</w:t>
      </w:r>
    </w:p>
    <w:p w:rsidR="006D1013" w:rsidRDefault="006D1013" w:rsidP="006D1013">
      <w:pPr>
        <w:ind w:firstLineChars="200" w:firstLine="480"/>
        <w:jc w:val="center"/>
        <w:rPr>
          <w:sz w:val="24"/>
          <w:szCs w:val="24"/>
        </w:rPr>
      </w:pPr>
      <w:r>
        <w:rPr>
          <w:rFonts w:hint="eastAsia"/>
          <w:noProof/>
          <w:sz w:val="24"/>
          <w:szCs w:val="24"/>
        </w:rPr>
        <w:drawing>
          <wp:inline distT="0" distB="0" distL="0" distR="0">
            <wp:extent cx="5274310" cy="3814969"/>
            <wp:effectExtent l="19050" t="0" r="2540" b="0"/>
            <wp:docPr id="2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cstate="print"/>
                    <a:srcRect/>
                    <a:stretch>
                      <a:fillRect/>
                    </a:stretch>
                  </pic:blipFill>
                  <pic:spPr bwMode="auto">
                    <a:xfrm>
                      <a:off x="0" y="0"/>
                      <a:ext cx="5274310" cy="3814969"/>
                    </a:xfrm>
                    <a:prstGeom prst="rect">
                      <a:avLst/>
                    </a:prstGeom>
                    <a:noFill/>
                    <a:ln w="9525">
                      <a:noFill/>
                      <a:miter lim="800000"/>
                      <a:headEnd/>
                      <a:tailEnd/>
                    </a:ln>
                  </pic:spPr>
                </pic:pic>
              </a:graphicData>
            </a:graphic>
          </wp:inline>
        </w:drawing>
      </w:r>
    </w:p>
    <w:p w:rsidR="006D1013" w:rsidRPr="001B5115" w:rsidRDefault="006D1013" w:rsidP="006D1013">
      <w:pPr>
        <w:ind w:firstLineChars="200" w:firstLine="420"/>
        <w:jc w:val="center"/>
        <w:rPr>
          <w:szCs w:val="21"/>
        </w:rPr>
      </w:pPr>
      <w:r w:rsidRPr="001B5115">
        <w:rPr>
          <w:rFonts w:hint="eastAsia"/>
          <w:szCs w:val="21"/>
        </w:rPr>
        <w:t>图</w:t>
      </w:r>
      <w:r w:rsidR="000D5DF8">
        <w:rPr>
          <w:rFonts w:hint="eastAsia"/>
          <w:szCs w:val="21"/>
        </w:rPr>
        <w:t>10</w:t>
      </w:r>
      <w:r w:rsidRPr="001B5115">
        <w:rPr>
          <w:rFonts w:hint="eastAsia"/>
          <w:szCs w:val="21"/>
        </w:rPr>
        <w:t xml:space="preserve"> </w:t>
      </w:r>
      <w:r w:rsidRPr="001B5115">
        <w:rPr>
          <w:rFonts w:hint="eastAsia"/>
          <w:szCs w:val="21"/>
        </w:rPr>
        <w:t>管理软件</w:t>
      </w:r>
      <w:r>
        <w:rPr>
          <w:rFonts w:hint="eastAsia"/>
          <w:szCs w:val="21"/>
        </w:rPr>
        <w:t>数据统计</w:t>
      </w:r>
      <w:r w:rsidRPr="001B5115">
        <w:rPr>
          <w:rFonts w:hint="eastAsia"/>
          <w:szCs w:val="21"/>
        </w:rPr>
        <w:t>界面</w:t>
      </w:r>
      <w:r>
        <w:rPr>
          <w:rFonts w:hint="eastAsia"/>
          <w:szCs w:val="21"/>
        </w:rPr>
        <w:t>1</w:t>
      </w:r>
    </w:p>
    <w:p w:rsidR="006D1013" w:rsidRDefault="006D1013" w:rsidP="006D1013">
      <w:pPr>
        <w:ind w:firstLineChars="200" w:firstLine="480"/>
        <w:jc w:val="center"/>
        <w:rPr>
          <w:sz w:val="24"/>
          <w:szCs w:val="24"/>
        </w:rPr>
      </w:pPr>
      <w:r>
        <w:rPr>
          <w:rFonts w:hint="eastAsia"/>
          <w:noProof/>
          <w:sz w:val="24"/>
          <w:szCs w:val="24"/>
        </w:rPr>
        <w:lastRenderedPageBreak/>
        <w:drawing>
          <wp:inline distT="0" distB="0" distL="0" distR="0">
            <wp:extent cx="5274310" cy="2406950"/>
            <wp:effectExtent l="19050" t="0" r="2540" b="0"/>
            <wp:docPr id="24"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cstate="print"/>
                    <a:srcRect/>
                    <a:stretch>
                      <a:fillRect/>
                    </a:stretch>
                  </pic:blipFill>
                  <pic:spPr bwMode="auto">
                    <a:xfrm>
                      <a:off x="0" y="0"/>
                      <a:ext cx="5274310" cy="2406950"/>
                    </a:xfrm>
                    <a:prstGeom prst="rect">
                      <a:avLst/>
                    </a:prstGeom>
                    <a:noFill/>
                    <a:ln w="9525">
                      <a:noFill/>
                      <a:miter lim="800000"/>
                      <a:headEnd/>
                      <a:tailEnd/>
                    </a:ln>
                  </pic:spPr>
                </pic:pic>
              </a:graphicData>
            </a:graphic>
          </wp:inline>
        </w:drawing>
      </w:r>
    </w:p>
    <w:p w:rsidR="006D1013" w:rsidRPr="000D5DF8" w:rsidRDefault="006D1013" w:rsidP="000D5DF8">
      <w:pPr>
        <w:ind w:firstLineChars="200" w:firstLine="420"/>
        <w:jc w:val="center"/>
        <w:rPr>
          <w:szCs w:val="21"/>
        </w:rPr>
      </w:pPr>
      <w:r w:rsidRPr="001B5115">
        <w:rPr>
          <w:rFonts w:hint="eastAsia"/>
          <w:szCs w:val="21"/>
        </w:rPr>
        <w:t>图</w:t>
      </w:r>
      <w:r>
        <w:rPr>
          <w:rFonts w:hint="eastAsia"/>
          <w:szCs w:val="21"/>
        </w:rPr>
        <w:t>1</w:t>
      </w:r>
      <w:r w:rsidR="000D5DF8">
        <w:rPr>
          <w:rFonts w:hint="eastAsia"/>
          <w:szCs w:val="21"/>
        </w:rPr>
        <w:t>1</w:t>
      </w:r>
      <w:r w:rsidRPr="001B5115">
        <w:rPr>
          <w:rFonts w:hint="eastAsia"/>
          <w:szCs w:val="21"/>
        </w:rPr>
        <w:t xml:space="preserve"> </w:t>
      </w:r>
      <w:r w:rsidRPr="001B5115">
        <w:rPr>
          <w:rFonts w:hint="eastAsia"/>
          <w:szCs w:val="21"/>
        </w:rPr>
        <w:t>管理软件</w:t>
      </w:r>
      <w:r>
        <w:rPr>
          <w:rFonts w:hint="eastAsia"/>
          <w:szCs w:val="21"/>
        </w:rPr>
        <w:t>数据统计</w:t>
      </w:r>
      <w:r w:rsidRPr="001B5115">
        <w:rPr>
          <w:rFonts w:hint="eastAsia"/>
          <w:szCs w:val="21"/>
        </w:rPr>
        <w:t>界面</w:t>
      </w:r>
      <w:r>
        <w:rPr>
          <w:rFonts w:hint="eastAsia"/>
          <w:szCs w:val="21"/>
        </w:rPr>
        <w:t>2</w:t>
      </w:r>
    </w:p>
    <w:p w:rsidR="00472A1E" w:rsidRDefault="00472A1E" w:rsidP="00472A1E">
      <w:pPr>
        <w:pStyle w:val="4"/>
        <w:spacing w:before="0" w:after="0"/>
      </w:pPr>
      <w:bookmarkStart w:id="28" w:name="_Toc497400995"/>
      <w:bookmarkStart w:id="29" w:name="_Toc497742133"/>
      <w:r>
        <w:rPr>
          <w:rFonts w:hint="eastAsia"/>
        </w:rPr>
        <w:t>5.</w:t>
      </w:r>
      <w:r w:rsidR="006D1013">
        <w:rPr>
          <w:rFonts w:hint="eastAsia"/>
        </w:rPr>
        <w:t xml:space="preserve">4 </w:t>
      </w:r>
      <w:r>
        <w:rPr>
          <w:rFonts w:hint="eastAsia"/>
        </w:rPr>
        <w:t>系统标定与修正</w:t>
      </w:r>
      <w:bookmarkEnd w:id="28"/>
      <w:bookmarkEnd w:id="29"/>
    </w:p>
    <w:p w:rsidR="00472A1E" w:rsidRDefault="00472A1E" w:rsidP="00472A1E">
      <w:pPr>
        <w:spacing w:line="480" w:lineRule="exact"/>
        <w:ind w:firstLineChars="200" w:firstLine="480"/>
        <w:rPr>
          <w:sz w:val="24"/>
          <w:szCs w:val="24"/>
        </w:rPr>
      </w:pPr>
      <w:r w:rsidRPr="005B708F">
        <w:rPr>
          <w:rFonts w:hint="eastAsia"/>
          <w:sz w:val="24"/>
          <w:szCs w:val="24"/>
        </w:rPr>
        <w:t>如上文</w:t>
      </w:r>
      <w:r>
        <w:rPr>
          <w:rFonts w:hint="eastAsia"/>
          <w:sz w:val="24"/>
          <w:szCs w:val="24"/>
        </w:rPr>
        <w:t>所述，系统需要在正常运行后，进行实车标定和修正测试，通过一定的测试得到系统的修正系数。因此软件系统中应</w:t>
      </w:r>
      <w:proofErr w:type="gramStart"/>
      <w:r>
        <w:rPr>
          <w:rFonts w:hint="eastAsia"/>
          <w:sz w:val="24"/>
          <w:szCs w:val="24"/>
        </w:rPr>
        <w:t>设计此</w:t>
      </w:r>
      <w:proofErr w:type="gramEnd"/>
      <w:r>
        <w:rPr>
          <w:rFonts w:hint="eastAsia"/>
          <w:sz w:val="24"/>
          <w:szCs w:val="24"/>
        </w:rPr>
        <w:t>接口和参数设计的界面。如下下图所示界面。</w:t>
      </w:r>
    </w:p>
    <w:p w:rsidR="00472A1E" w:rsidRDefault="00472A1E" w:rsidP="00472A1E">
      <w:pPr>
        <w:ind w:firstLineChars="200" w:firstLine="560"/>
        <w:jc w:val="center"/>
        <w:rPr>
          <w:sz w:val="24"/>
          <w:szCs w:val="24"/>
        </w:rPr>
      </w:pPr>
      <w:r>
        <w:rPr>
          <w:rFonts w:hint="eastAsia"/>
          <w:noProof/>
          <w:sz w:val="28"/>
          <w:szCs w:val="28"/>
        </w:rPr>
        <w:drawing>
          <wp:inline distT="0" distB="0" distL="0" distR="0">
            <wp:extent cx="2497231" cy="3066043"/>
            <wp:effectExtent l="1905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2500250" cy="3069749"/>
                    </a:xfrm>
                    <a:prstGeom prst="rect">
                      <a:avLst/>
                    </a:prstGeom>
                    <a:noFill/>
                    <a:ln w="9525">
                      <a:noFill/>
                      <a:miter lim="800000"/>
                      <a:headEnd/>
                      <a:tailEnd/>
                    </a:ln>
                  </pic:spPr>
                </pic:pic>
              </a:graphicData>
            </a:graphic>
          </wp:inline>
        </w:drawing>
      </w:r>
    </w:p>
    <w:p w:rsidR="00472A1E" w:rsidRPr="005B708F" w:rsidRDefault="00472A1E" w:rsidP="00472A1E">
      <w:pPr>
        <w:ind w:firstLineChars="200" w:firstLine="420"/>
        <w:jc w:val="center"/>
        <w:rPr>
          <w:szCs w:val="21"/>
        </w:rPr>
      </w:pPr>
      <w:r w:rsidRPr="005B708F">
        <w:rPr>
          <w:rFonts w:hint="eastAsia"/>
          <w:szCs w:val="21"/>
        </w:rPr>
        <w:t>图</w:t>
      </w:r>
      <w:r w:rsidRPr="005B708F">
        <w:rPr>
          <w:rFonts w:hint="eastAsia"/>
          <w:szCs w:val="21"/>
        </w:rPr>
        <w:t>1</w:t>
      </w:r>
      <w:r w:rsidR="009E008C">
        <w:rPr>
          <w:rFonts w:hint="eastAsia"/>
          <w:szCs w:val="21"/>
        </w:rPr>
        <w:t>2</w:t>
      </w:r>
      <w:r>
        <w:rPr>
          <w:rFonts w:hint="eastAsia"/>
          <w:szCs w:val="21"/>
        </w:rPr>
        <w:t xml:space="preserve"> </w:t>
      </w:r>
      <w:r>
        <w:rPr>
          <w:rFonts w:hint="eastAsia"/>
          <w:szCs w:val="21"/>
        </w:rPr>
        <w:t>参数配置功能</w:t>
      </w:r>
    </w:p>
    <w:p w:rsidR="00E06409" w:rsidRDefault="00472A1E" w:rsidP="00472A1E">
      <w:pPr>
        <w:spacing w:line="480" w:lineRule="exact"/>
        <w:ind w:firstLineChars="200" w:firstLine="480"/>
        <w:rPr>
          <w:sz w:val="24"/>
          <w:szCs w:val="24"/>
        </w:rPr>
      </w:pPr>
      <w:r>
        <w:rPr>
          <w:rFonts w:hint="eastAsia"/>
          <w:sz w:val="24"/>
          <w:szCs w:val="24"/>
        </w:rPr>
        <w:t>而对于现有常规称重系统所存在的应用不足进行规避或解决，如低速行驶、</w:t>
      </w:r>
      <w:r>
        <w:rPr>
          <w:rFonts w:hint="eastAsia"/>
          <w:sz w:val="24"/>
          <w:szCs w:val="24"/>
        </w:rPr>
        <w:t>S</w:t>
      </w:r>
      <w:r>
        <w:rPr>
          <w:rFonts w:hint="eastAsia"/>
          <w:sz w:val="24"/>
          <w:szCs w:val="24"/>
        </w:rPr>
        <w:t>弯行驶、跨道行驶等恶意作弊行为的应对功能。</w:t>
      </w:r>
    </w:p>
    <w:p w:rsidR="00C60B6F" w:rsidRDefault="00C60B6F" w:rsidP="00C60B6F">
      <w:pPr>
        <w:pStyle w:val="2"/>
      </w:pPr>
      <w:bookmarkStart w:id="30" w:name="_Toc497742134"/>
      <w:r>
        <w:rPr>
          <w:rFonts w:hint="eastAsia"/>
        </w:rPr>
        <w:lastRenderedPageBreak/>
        <w:t>5.</w:t>
      </w:r>
      <w:r w:rsidR="006D1013">
        <w:rPr>
          <w:rFonts w:hint="eastAsia"/>
        </w:rPr>
        <w:t>5</w:t>
      </w:r>
      <w:r>
        <w:rPr>
          <w:rFonts w:hint="eastAsia"/>
        </w:rPr>
        <w:t xml:space="preserve"> </w:t>
      </w:r>
      <w:r>
        <w:rPr>
          <w:rFonts w:hint="eastAsia"/>
        </w:rPr>
        <w:t>系统交付内容</w:t>
      </w:r>
      <w:bookmarkEnd w:id="30"/>
    </w:p>
    <w:p w:rsidR="003C3900" w:rsidRPr="009D2636" w:rsidRDefault="003C3900" w:rsidP="009D2636">
      <w:pPr>
        <w:spacing w:line="480" w:lineRule="exact"/>
        <w:rPr>
          <w:rFonts w:asciiTheme="minorEastAsia" w:hAnsiTheme="minorEastAsia"/>
          <w:sz w:val="24"/>
          <w:szCs w:val="24"/>
        </w:rPr>
      </w:pPr>
      <w:r w:rsidRPr="009D2636">
        <w:rPr>
          <w:rFonts w:asciiTheme="minorEastAsia" w:hAnsiTheme="minorEastAsia" w:hint="eastAsia"/>
          <w:sz w:val="24"/>
          <w:szCs w:val="24"/>
        </w:rPr>
        <w:t>1） 外包交付需提供整套技术资料，含配件型号、设计图纸、源程序、软件资料以及系统使用说明书等。</w:t>
      </w:r>
    </w:p>
    <w:p w:rsidR="003C3900" w:rsidRPr="009D2636" w:rsidRDefault="003C3900" w:rsidP="009D2636">
      <w:pPr>
        <w:spacing w:line="480" w:lineRule="exact"/>
        <w:rPr>
          <w:rFonts w:asciiTheme="minorEastAsia" w:hAnsiTheme="minorEastAsia"/>
          <w:sz w:val="24"/>
          <w:szCs w:val="24"/>
        </w:rPr>
      </w:pPr>
      <w:r w:rsidRPr="009D2636">
        <w:rPr>
          <w:rFonts w:asciiTheme="minorEastAsia" w:hAnsiTheme="minorEastAsia" w:hint="eastAsia"/>
          <w:sz w:val="24"/>
          <w:szCs w:val="24"/>
        </w:rPr>
        <w:t xml:space="preserve">2） </w:t>
      </w:r>
      <w:r w:rsidR="00455DB7" w:rsidRPr="009D2636">
        <w:rPr>
          <w:rFonts w:asciiTheme="minorEastAsia" w:hAnsiTheme="minorEastAsia" w:hint="eastAsia"/>
          <w:sz w:val="24"/>
          <w:szCs w:val="24"/>
        </w:rPr>
        <w:t>首次测试、以及首次实际项目应用时，需提供技术指导和技术交底。</w:t>
      </w:r>
    </w:p>
    <w:sectPr w:rsidR="003C3900" w:rsidRPr="009D2636" w:rsidSect="0099028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4212" w:rsidRDefault="00044212" w:rsidP="00280ECF">
      <w:r>
        <w:separator/>
      </w:r>
    </w:p>
  </w:endnote>
  <w:endnote w:type="continuationSeparator" w:id="0">
    <w:p w:rsidR="00044212" w:rsidRDefault="00044212" w:rsidP="00280EC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YaHei">
    <w:altName w:val="Arial"/>
    <w:panose1 w:val="00000000000000000000"/>
    <w:charset w:val="00"/>
    <w:family w:val="swiss"/>
    <w:notTrueType/>
    <w:pitch w:val="default"/>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宋体.....">
    <w:altName w:val="宋体"/>
    <w:panose1 w:val="00000000000000000000"/>
    <w:charset w:val="86"/>
    <w:family w:val="roman"/>
    <w:notTrueType/>
    <w:pitch w:val="default"/>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4212" w:rsidRDefault="00044212" w:rsidP="00280ECF">
      <w:r>
        <w:separator/>
      </w:r>
    </w:p>
  </w:footnote>
  <w:footnote w:type="continuationSeparator" w:id="0">
    <w:p w:rsidR="00044212" w:rsidRDefault="00044212" w:rsidP="00280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60638"/>
    <w:multiLevelType w:val="hybridMultilevel"/>
    <w:tmpl w:val="7304DE40"/>
    <w:lvl w:ilvl="0" w:tplc="0409000B">
      <w:start w:val="1"/>
      <w:numFmt w:val="bullet"/>
      <w:lvlText w:val=""/>
      <w:lvlJc w:val="left"/>
      <w:pPr>
        <w:tabs>
          <w:tab w:val="num" w:pos="840"/>
        </w:tabs>
        <w:ind w:left="840" w:hanging="420"/>
      </w:pPr>
      <w:rPr>
        <w:rFonts w:ascii="Wingdings" w:hAnsi="Wingdings" w:hint="default"/>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5C22251"/>
    <w:multiLevelType w:val="hybridMultilevel"/>
    <w:tmpl w:val="94D8A406"/>
    <w:lvl w:ilvl="0" w:tplc="F45883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2BD0DAE"/>
    <w:multiLevelType w:val="hybridMultilevel"/>
    <w:tmpl w:val="5BBA892C"/>
    <w:lvl w:ilvl="0" w:tplc="C234BE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D22DFD"/>
    <w:multiLevelType w:val="hybridMultilevel"/>
    <w:tmpl w:val="BA608A9A"/>
    <w:lvl w:ilvl="0" w:tplc="76C02424">
      <w:start w:val="1"/>
      <w:numFmt w:val="decimal"/>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7710BAB"/>
    <w:multiLevelType w:val="hybridMultilevel"/>
    <w:tmpl w:val="3BDA7FE8"/>
    <w:lvl w:ilvl="0" w:tplc="05C2469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
    <w:nsid w:val="261109B6"/>
    <w:multiLevelType w:val="hybridMultilevel"/>
    <w:tmpl w:val="7EB21572"/>
    <w:lvl w:ilvl="0" w:tplc="D4AA1C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9450825"/>
    <w:multiLevelType w:val="hybridMultilevel"/>
    <w:tmpl w:val="402EB498"/>
    <w:lvl w:ilvl="0" w:tplc="41E68F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BC67E3A"/>
    <w:multiLevelType w:val="hybridMultilevel"/>
    <w:tmpl w:val="2F0A1206"/>
    <w:lvl w:ilvl="0" w:tplc="3BDA93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6EB1F9E"/>
    <w:multiLevelType w:val="hybridMultilevel"/>
    <w:tmpl w:val="1600476E"/>
    <w:lvl w:ilvl="0" w:tplc="0F7A409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BC367DF"/>
    <w:multiLevelType w:val="hybridMultilevel"/>
    <w:tmpl w:val="EBBC476C"/>
    <w:lvl w:ilvl="0" w:tplc="A36CDA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CA24AEB"/>
    <w:multiLevelType w:val="hybridMultilevel"/>
    <w:tmpl w:val="800CC166"/>
    <w:lvl w:ilvl="0" w:tplc="7B6438AC">
      <w:start w:val="1"/>
      <w:numFmt w:val="decimal"/>
      <w:lvlText w:val="%1）"/>
      <w:lvlJc w:val="left"/>
      <w:pPr>
        <w:ind w:left="495" w:hanging="49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E0B7EC8"/>
    <w:multiLevelType w:val="hybridMultilevel"/>
    <w:tmpl w:val="F38E1A58"/>
    <w:lvl w:ilvl="0" w:tplc="013EE7F2">
      <w:start w:val="1"/>
      <w:numFmt w:val="decimal"/>
      <w:lvlText w:val="%1）"/>
      <w:lvlJc w:val="left"/>
      <w:pPr>
        <w:ind w:left="1425" w:hanging="825"/>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2">
    <w:nsid w:val="46544368"/>
    <w:multiLevelType w:val="hybridMultilevel"/>
    <w:tmpl w:val="4DDA1A1C"/>
    <w:lvl w:ilvl="0" w:tplc="CE24D408">
      <w:start w:val="1"/>
      <w:numFmt w:val="decimal"/>
      <w:lvlText w:val="%1）"/>
      <w:lvlJc w:val="left"/>
      <w:pPr>
        <w:tabs>
          <w:tab w:val="num" w:pos="885"/>
        </w:tabs>
        <w:ind w:left="885"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17E054F"/>
    <w:multiLevelType w:val="hybridMultilevel"/>
    <w:tmpl w:val="43686DA0"/>
    <w:lvl w:ilvl="0" w:tplc="4ABEB51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24E3F00"/>
    <w:multiLevelType w:val="hybridMultilevel"/>
    <w:tmpl w:val="563EE184"/>
    <w:lvl w:ilvl="0" w:tplc="88CC91A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FBD1260"/>
    <w:multiLevelType w:val="hybridMultilevel"/>
    <w:tmpl w:val="48FC7832"/>
    <w:lvl w:ilvl="0" w:tplc="49A81830">
      <w:start w:val="1"/>
      <w:numFmt w:val="decimal"/>
      <w:lvlText w:val="%1）"/>
      <w:lvlJc w:val="left"/>
      <w:pPr>
        <w:tabs>
          <w:tab w:val="num" w:pos="1069"/>
        </w:tabs>
        <w:ind w:left="1069" w:hanging="360"/>
      </w:pPr>
      <w:rPr>
        <w:rFonts w:hint="default"/>
      </w:rPr>
    </w:lvl>
    <w:lvl w:ilvl="1" w:tplc="04090019" w:tentative="1">
      <w:start w:val="1"/>
      <w:numFmt w:val="lowerLetter"/>
      <w:lvlText w:val="%2)"/>
      <w:lvlJc w:val="left"/>
      <w:pPr>
        <w:tabs>
          <w:tab w:val="num" w:pos="982"/>
        </w:tabs>
        <w:ind w:left="982" w:hanging="420"/>
      </w:pPr>
    </w:lvl>
    <w:lvl w:ilvl="2" w:tplc="0409001B" w:tentative="1">
      <w:start w:val="1"/>
      <w:numFmt w:val="lowerRoman"/>
      <w:lvlText w:val="%3."/>
      <w:lvlJc w:val="right"/>
      <w:pPr>
        <w:tabs>
          <w:tab w:val="num" w:pos="1402"/>
        </w:tabs>
        <w:ind w:left="1402" w:hanging="420"/>
      </w:pPr>
    </w:lvl>
    <w:lvl w:ilvl="3" w:tplc="0409000F" w:tentative="1">
      <w:start w:val="1"/>
      <w:numFmt w:val="decimal"/>
      <w:lvlText w:val="%4."/>
      <w:lvlJc w:val="left"/>
      <w:pPr>
        <w:tabs>
          <w:tab w:val="num" w:pos="1822"/>
        </w:tabs>
        <w:ind w:left="1822" w:hanging="420"/>
      </w:pPr>
    </w:lvl>
    <w:lvl w:ilvl="4" w:tplc="04090019" w:tentative="1">
      <w:start w:val="1"/>
      <w:numFmt w:val="lowerLetter"/>
      <w:lvlText w:val="%5)"/>
      <w:lvlJc w:val="left"/>
      <w:pPr>
        <w:tabs>
          <w:tab w:val="num" w:pos="2242"/>
        </w:tabs>
        <w:ind w:left="2242" w:hanging="420"/>
      </w:pPr>
    </w:lvl>
    <w:lvl w:ilvl="5" w:tplc="0409001B" w:tentative="1">
      <w:start w:val="1"/>
      <w:numFmt w:val="lowerRoman"/>
      <w:lvlText w:val="%6."/>
      <w:lvlJc w:val="right"/>
      <w:pPr>
        <w:tabs>
          <w:tab w:val="num" w:pos="2662"/>
        </w:tabs>
        <w:ind w:left="2662" w:hanging="420"/>
      </w:pPr>
    </w:lvl>
    <w:lvl w:ilvl="6" w:tplc="0409000F" w:tentative="1">
      <w:start w:val="1"/>
      <w:numFmt w:val="decimal"/>
      <w:lvlText w:val="%7."/>
      <w:lvlJc w:val="left"/>
      <w:pPr>
        <w:tabs>
          <w:tab w:val="num" w:pos="3082"/>
        </w:tabs>
        <w:ind w:left="3082" w:hanging="420"/>
      </w:pPr>
    </w:lvl>
    <w:lvl w:ilvl="7" w:tplc="04090019" w:tentative="1">
      <w:start w:val="1"/>
      <w:numFmt w:val="lowerLetter"/>
      <w:lvlText w:val="%8)"/>
      <w:lvlJc w:val="left"/>
      <w:pPr>
        <w:tabs>
          <w:tab w:val="num" w:pos="3502"/>
        </w:tabs>
        <w:ind w:left="3502" w:hanging="420"/>
      </w:pPr>
    </w:lvl>
    <w:lvl w:ilvl="8" w:tplc="0409001B" w:tentative="1">
      <w:start w:val="1"/>
      <w:numFmt w:val="lowerRoman"/>
      <w:lvlText w:val="%9."/>
      <w:lvlJc w:val="right"/>
      <w:pPr>
        <w:tabs>
          <w:tab w:val="num" w:pos="3922"/>
        </w:tabs>
        <w:ind w:left="3922" w:hanging="420"/>
      </w:pPr>
    </w:lvl>
  </w:abstractNum>
  <w:abstractNum w:abstractNumId="16">
    <w:nsid w:val="621A5DEB"/>
    <w:multiLevelType w:val="hybridMultilevel"/>
    <w:tmpl w:val="46E2C37E"/>
    <w:lvl w:ilvl="0" w:tplc="F38E51F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487486E"/>
    <w:multiLevelType w:val="hybridMultilevel"/>
    <w:tmpl w:val="D61C9A6C"/>
    <w:lvl w:ilvl="0" w:tplc="5FC6B2E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98E47CE"/>
    <w:multiLevelType w:val="hybridMultilevel"/>
    <w:tmpl w:val="583C6DF6"/>
    <w:lvl w:ilvl="0" w:tplc="9D427DC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DA948A0"/>
    <w:multiLevelType w:val="hybridMultilevel"/>
    <w:tmpl w:val="2F6211DE"/>
    <w:lvl w:ilvl="0" w:tplc="1AFA38A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70E261CC"/>
    <w:multiLevelType w:val="multilevel"/>
    <w:tmpl w:val="0566661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nsid w:val="79811EAA"/>
    <w:multiLevelType w:val="hybridMultilevel"/>
    <w:tmpl w:val="67A6AB54"/>
    <w:lvl w:ilvl="0" w:tplc="582E53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C6C1957"/>
    <w:multiLevelType w:val="hybridMultilevel"/>
    <w:tmpl w:val="EC1EF39E"/>
    <w:lvl w:ilvl="0" w:tplc="DBF832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3"/>
  </w:num>
  <w:num w:numId="2">
    <w:abstractNumId w:val="12"/>
  </w:num>
  <w:num w:numId="3">
    <w:abstractNumId w:val="0"/>
  </w:num>
  <w:num w:numId="4">
    <w:abstractNumId w:val="17"/>
  </w:num>
  <w:num w:numId="5">
    <w:abstractNumId w:val="16"/>
  </w:num>
  <w:num w:numId="6">
    <w:abstractNumId w:val="15"/>
  </w:num>
  <w:num w:numId="7">
    <w:abstractNumId w:val="2"/>
  </w:num>
  <w:num w:numId="8">
    <w:abstractNumId w:val="21"/>
  </w:num>
  <w:num w:numId="9">
    <w:abstractNumId w:val="20"/>
  </w:num>
  <w:num w:numId="10">
    <w:abstractNumId w:val="11"/>
  </w:num>
  <w:num w:numId="11">
    <w:abstractNumId w:val="10"/>
  </w:num>
  <w:num w:numId="12">
    <w:abstractNumId w:val="8"/>
  </w:num>
  <w:num w:numId="13">
    <w:abstractNumId w:val="4"/>
  </w:num>
  <w:num w:numId="14">
    <w:abstractNumId w:val="3"/>
  </w:num>
  <w:num w:numId="15">
    <w:abstractNumId w:val="1"/>
  </w:num>
  <w:num w:numId="16">
    <w:abstractNumId w:val="6"/>
  </w:num>
  <w:num w:numId="17">
    <w:abstractNumId w:val="5"/>
  </w:num>
  <w:num w:numId="18">
    <w:abstractNumId w:val="22"/>
  </w:num>
  <w:num w:numId="19">
    <w:abstractNumId w:val="19"/>
  </w:num>
  <w:num w:numId="20">
    <w:abstractNumId w:val="9"/>
  </w:num>
  <w:num w:numId="21">
    <w:abstractNumId w:val="14"/>
  </w:num>
  <w:num w:numId="22">
    <w:abstractNumId w:val="7"/>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01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80ECF"/>
    <w:rsid w:val="00001386"/>
    <w:rsid w:val="00014361"/>
    <w:rsid w:val="0003509A"/>
    <w:rsid w:val="00035759"/>
    <w:rsid w:val="00042F25"/>
    <w:rsid w:val="00044212"/>
    <w:rsid w:val="00063AAD"/>
    <w:rsid w:val="00065010"/>
    <w:rsid w:val="00073BAC"/>
    <w:rsid w:val="00076C13"/>
    <w:rsid w:val="00087F86"/>
    <w:rsid w:val="000929EE"/>
    <w:rsid w:val="000A0302"/>
    <w:rsid w:val="000A40B0"/>
    <w:rsid w:val="000A5C08"/>
    <w:rsid w:val="000B056B"/>
    <w:rsid w:val="000B32C9"/>
    <w:rsid w:val="000D3973"/>
    <w:rsid w:val="000D5DF8"/>
    <w:rsid w:val="000E4EF2"/>
    <w:rsid w:val="00114094"/>
    <w:rsid w:val="001217BB"/>
    <w:rsid w:val="00126064"/>
    <w:rsid w:val="00151920"/>
    <w:rsid w:val="00161943"/>
    <w:rsid w:val="001768E8"/>
    <w:rsid w:val="0018137F"/>
    <w:rsid w:val="001836ED"/>
    <w:rsid w:val="001A44BA"/>
    <w:rsid w:val="001B014D"/>
    <w:rsid w:val="001B5115"/>
    <w:rsid w:val="001B629B"/>
    <w:rsid w:val="001B643F"/>
    <w:rsid w:val="001C68CD"/>
    <w:rsid w:val="001C75D6"/>
    <w:rsid w:val="001D7DAA"/>
    <w:rsid w:val="00210377"/>
    <w:rsid w:val="00210B8B"/>
    <w:rsid w:val="00224551"/>
    <w:rsid w:val="002250B3"/>
    <w:rsid w:val="00237D18"/>
    <w:rsid w:val="00244F52"/>
    <w:rsid w:val="00254170"/>
    <w:rsid w:val="0026053A"/>
    <w:rsid w:val="00260AC4"/>
    <w:rsid w:val="002620FF"/>
    <w:rsid w:val="00280ECF"/>
    <w:rsid w:val="00283EDE"/>
    <w:rsid w:val="002A2403"/>
    <w:rsid w:val="002A2888"/>
    <w:rsid w:val="002B122A"/>
    <w:rsid w:val="002B2EC7"/>
    <w:rsid w:val="002D05E9"/>
    <w:rsid w:val="002E240F"/>
    <w:rsid w:val="002E5114"/>
    <w:rsid w:val="00300724"/>
    <w:rsid w:val="00300FF5"/>
    <w:rsid w:val="00317D84"/>
    <w:rsid w:val="00324172"/>
    <w:rsid w:val="00330191"/>
    <w:rsid w:val="00363063"/>
    <w:rsid w:val="00371643"/>
    <w:rsid w:val="00390206"/>
    <w:rsid w:val="003924E5"/>
    <w:rsid w:val="003A309C"/>
    <w:rsid w:val="003C3900"/>
    <w:rsid w:val="00400C22"/>
    <w:rsid w:val="0040699D"/>
    <w:rsid w:val="00413D0E"/>
    <w:rsid w:val="0041459C"/>
    <w:rsid w:val="004205A7"/>
    <w:rsid w:val="004300F9"/>
    <w:rsid w:val="00446385"/>
    <w:rsid w:val="00450E0A"/>
    <w:rsid w:val="004544B3"/>
    <w:rsid w:val="00454DDD"/>
    <w:rsid w:val="00455DB7"/>
    <w:rsid w:val="004726B8"/>
    <w:rsid w:val="00472A1E"/>
    <w:rsid w:val="00472F4E"/>
    <w:rsid w:val="004768CA"/>
    <w:rsid w:val="00494EC9"/>
    <w:rsid w:val="004A41FA"/>
    <w:rsid w:val="004A4F7A"/>
    <w:rsid w:val="004B2C20"/>
    <w:rsid w:val="004B4F0F"/>
    <w:rsid w:val="004D1E00"/>
    <w:rsid w:val="004E5712"/>
    <w:rsid w:val="004F015A"/>
    <w:rsid w:val="00540BA4"/>
    <w:rsid w:val="00545E2B"/>
    <w:rsid w:val="005819BE"/>
    <w:rsid w:val="005915B1"/>
    <w:rsid w:val="0059587A"/>
    <w:rsid w:val="005A0BFF"/>
    <w:rsid w:val="005A76C9"/>
    <w:rsid w:val="005B1B34"/>
    <w:rsid w:val="005B3BE3"/>
    <w:rsid w:val="005B5FCC"/>
    <w:rsid w:val="005B708F"/>
    <w:rsid w:val="005C2C00"/>
    <w:rsid w:val="005E2A67"/>
    <w:rsid w:val="005E4AAF"/>
    <w:rsid w:val="005F1AAD"/>
    <w:rsid w:val="005F1BD5"/>
    <w:rsid w:val="005F6E38"/>
    <w:rsid w:val="006036BB"/>
    <w:rsid w:val="00610DF2"/>
    <w:rsid w:val="0061255C"/>
    <w:rsid w:val="00622B22"/>
    <w:rsid w:val="00625143"/>
    <w:rsid w:val="00635723"/>
    <w:rsid w:val="00640DAD"/>
    <w:rsid w:val="006529B6"/>
    <w:rsid w:val="00660B7F"/>
    <w:rsid w:val="0066729D"/>
    <w:rsid w:val="00670181"/>
    <w:rsid w:val="0067520D"/>
    <w:rsid w:val="00686238"/>
    <w:rsid w:val="00690878"/>
    <w:rsid w:val="0069368A"/>
    <w:rsid w:val="006A0CB4"/>
    <w:rsid w:val="006B3BFC"/>
    <w:rsid w:val="006B5BBD"/>
    <w:rsid w:val="006C724E"/>
    <w:rsid w:val="006D1013"/>
    <w:rsid w:val="006F00E1"/>
    <w:rsid w:val="007411CF"/>
    <w:rsid w:val="00760A7E"/>
    <w:rsid w:val="00765E4C"/>
    <w:rsid w:val="00770AA0"/>
    <w:rsid w:val="00784D45"/>
    <w:rsid w:val="007A187A"/>
    <w:rsid w:val="007A4CFD"/>
    <w:rsid w:val="007C74ED"/>
    <w:rsid w:val="008012C7"/>
    <w:rsid w:val="00806486"/>
    <w:rsid w:val="00817F33"/>
    <w:rsid w:val="00823CB5"/>
    <w:rsid w:val="00825832"/>
    <w:rsid w:val="008260FC"/>
    <w:rsid w:val="00830008"/>
    <w:rsid w:val="0083313F"/>
    <w:rsid w:val="00834D03"/>
    <w:rsid w:val="00834E05"/>
    <w:rsid w:val="0084707E"/>
    <w:rsid w:val="008562BF"/>
    <w:rsid w:val="00860595"/>
    <w:rsid w:val="00871FB3"/>
    <w:rsid w:val="00872FE3"/>
    <w:rsid w:val="00891481"/>
    <w:rsid w:val="00893ACC"/>
    <w:rsid w:val="00895D5F"/>
    <w:rsid w:val="00896B97"/>
    <w:rsid w:val="008A0048"/>
    <w:rsid w:val="008A771C"/>
    <w:rsid w:val="008C6E2D"/>
    <w:rsid w:val="008D445B"/>
    <w:rsid w:val="008D595A"/>
    <w:rsid w:val="008E7204"/>
    <w:rsid w:val="008F0A4E"/>
    <w:rsid w:val="008F393E"/>
    <w:rsid w:val="008F5F0A"/>
    <w:rsid w:val="009102F1"/>
    <w:rsid w:val="00910404"/>
    <w:rsid w:val="00910F14"/>
    <w:rsid w:val="00911C51"/>
    <w:rsid w:val="009204D1"/>
    <w:rsid w:val="00927737"/>
    <w:rsid w:val="00934A9A"/>
    <w:rsid w:val="00945D48"/>
    <w:rsid w:val="00951314"/>
    <w:rsid w:val="00951963"/>
    <w:rsid w:val="00955567"/>
    <w:rsid w:val="009569A8"/>
    <w:rsid w:val="00990284"/>
    <w:rsid w:val="009973C7"/>
    <w:rsid w:val="009D2636"/>
    <w:rsid w:val="009D33BF"/>
    <w:rsid w:val="009D3809"/>
    <w:rsid w:val="009E008C"/>
    <w:rsid w:val="009E24D4"/>
    <w:rsid w:val="009F18B8"/>
    <w:rsid w:val="009F19DE"/>
    <w:rsid w:val="00A077EB"/>
    <w:rsid w:val="00A07980"/>
    <w:rsid w:val="00A17702"/>
    <w:rsid w:val="00A17C85"/>
    <w:rsid w:val="00A25B80"/>
    <w:rsid w:val="00A42C05"/>
    <w:rsid w:val="00A610FD"/>
    <w:rsid w:val="00A72553"/>
    <w:rsid w:val="00A825C9"/>
    <w:rsid w:val="00A84032"/>
    <w:rsid w:val="00AA1D30"/>
    <w:rsid w:val="00AB14EB"/>
    <w:rsid w:val="00AB7D1A"/>
    <w:rsid w:val="00B04B0D"/>
    <w:rsid w:val="00B156B3"/>
    <w:rsid w:val="00B21405"/>
    <w:rsid w:val="00B244C4"/>
    <w:rsid w:val="00B24F17"/>
    <w:rsid w:val="00B30AEE"/>
    <w:rsid w:val="00B343AF"/>
    <w:rsid w:val="00B37621"/>
    <w:rsid w:val="00B45D14"/>
    <w:rsid w:val="00B54797"/>
    <w:rsid w:val="00B7123B"/>
    <w:rsid w:val="00B7694F"/>
    <w:rsid w:val="00B801F7"/>
    <w:rsid w:val="00BD7FF0"/>
    <w:rsid w:val="00BE5049"/>
    <w:rsid w:val="00BF46DA"/>
    <w:rsid w:val="00BF6540"/>
    <w:rsid w:val="00C0080E"/>
    <w:rsid w:val="00C13085"/>
    <w:rsid w:val="00C3582E"/>
    <w:rsid w:val="00C60B6F"/>
    <w:rsid w:val="00C73E3C"/>
    <w:rsid w:val="00C76DF0"/>
    <w:rsid w:val="00C83194"/>
    <w:rsid w:val="00C8346B"/>
    <w:rsid w:val="00C85FA0"/>
    <w:rsid w:val="00C914DB"/>
    <w:rsid w:val="00CB1D20"/>
    <w:rsid w:val="00CC19D9"/>
    <w:rsid w:val="00CC2AD7"/>
    <w:rsid w:val="00CD49A1"/>
    <w:rsid w:val="00CE0286"/>
    <w:rsid w:val="00D06564"/>
    <w:rsid w:val="00D140F3"/>
    <w:rsid w:val="00D27F07"/>
    <w:rsid w:val="00D3094A"/>
    <w:rsid w:val="00D36783"/>
    <w:rsid w:val="00D50139"/>
    <w:rsid w:val="00D712EC"/>
    <w:rsid w:val="00D73E60"/>
    <w:rsid w:val="00D851E5"/>
    <w:rsid w:val="00D869DA"/>
    <w:rsid w:val="00D86EAD"/>
    <w:rsid w:val="00D874D8"/>
    <w:rsid w:val="00D93B1A"/>
    <w:rsid w:val="00DA7037"/>
    <w:rsid w:val="00DB0163"/>
    <w:rsid w:val="00DB2029"/>
    <w:rsid w:val="00DB4569"/>
    <w:rsid w:val="00DB53EA"/>
    <w:rsid w:val="00DB5B4B"/>
    <w:rsid w:val="00DE6D4F"/>
    <w:rsid w:val="00E009BA"/>
    <w:rsid w:val="00E05949"/>
    <w:rsid w:val="00E06409"/>
    <w:rsid w:val="00E07AB8"/>
    <w:rsid w:val="00E24824"/>
    <w:rsid w:val="00E31E85"/>
    <w:rsid w:val="00E36104"/>
    <w:rsid w:val="00E520B6"/>
    <w:rsid w:val="00E5609F"/>
    <w:rsid w:val="00E628F0"/>
    <w:rsid w:val="00E71AFF"/>
    <w:rsid w:val="00E73A98"/>
    <w:rsid w:val="00E80828"/>
    <w:rsid w:val="00E83E18"/>
    <w:rsid w:val="00E93B74"/>
    <w:rsid w:val="00EA1B17"/>
    <w:rsid w:val="00EA639F"/>
    <w:rsid w:val="00EC059F"/>
    <w:rsid w:val="00ED6CC5"/>
    <w:rsid w:val="00EF505F"/>
    <w:rsid w:val="00F00D09"/>
    <w:rsid w:val="00F20869"/>
    <w:rsid w:val="00F31DA7"/>
    <w:rsid w:val="00F53275"/>
    <w:rsid w:val="00F70D01"/>
    <w:rsid w:val="00F73EB4"/>
    <w:rsid w:val="00FA5287"/>
    <w:rsid w:val="00FB1B84"/>
    <w:rsid w:val="00FB3E65"/>
    <w:rsid w:val="00FC01CE"/>
    <w:rsid w:val="00FD425D"/>
    <w:rsid w:val="00FE398B"/>
    <w:rsid w:val="00FF1839"/>
    <w:rsid w:val="00FF26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2"/>
      <o:rules v:ext="edit">
        <o:r id="V:Rule6" type="connector" idref="#_x0000_s2059"/>
        <o:r id="V:Rule7" type="connector" idref="#_x0000_s2058"/>
        <o:r id="V:Rule8" type="connector" idref="#_x0000_s2062"/>
        <o:r id="V:Rule9" type="connector" idref="#_x0000_s2063"/>
        <o:r id="V:Rule10" type="connector" idref="#_x0000_s20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284"/>
    <w:pPr>
      <w:widowControl w:val="0"/>
      <w:jc w:val="both"/>
    </w:pPr>
  </w:style>
  <w:style w:type="paragraph" w:styleId="1">
    <w:name w:val="heading 1"/>
    <w:basedOn w:val="a"/>
    <w:next w:val="a"/>
    <w:link w:val="1Char"/>
    <w:uiPriority w:val="9"/>
    <w:qFormat/>
    <w:rsid w:val="00280ECF"/>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545E2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2B122A"/>
    <w:pPr>
      <w:keepNext/>
      <w:keepLines/>
      <w:widowControl/>
      <w:spacing w:before="260" w:after="260" w:line="416" w:lineRule="auto"/>
      <w:jc w:val="left"/>
      <w:outlineLvl w:val="2"/>
    </w:pPr>
    <w:rPr>
      <w:rFonts w:ascii="Times New Roman" w:eastAsia="宋体" w:hAnsi="Times New Roman" w:cs="Times New Roman"/>
      <w:b/>
      <w:bCs/>
      <w:sz w:val="32"/>
      <w:szCs w:val="32"/>
    </w:rPr>
  </w:style>
  <w:style w:type="paragraph" w:styleId="4">
    <w:name w:val="heading 4"/>
    <w:basedOn w:val="a"/>
    <w:next w:val="a"/>
    <w:link w:val="4Char"/>
    <w:uiPriority w:val="9"/>
    <w:unhideWhenUsed/>
    <w:qFormat/>
    <w:rsid w:val="00FE398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80E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80ECF"/>
    <w:rPr>
      <w:sz w:val="18"/>
      <w:szCs w:val="18"/>
    </w:rPr>
  </w:style>
  <w:style w:type="paragraph" w:styleId="a4">
    <w:name w:val="footer"/>
    <w:basedOn w:val="a"/>
    <w:link w:val="Char0"/>
    <w:uiPriority w:val="99"/>
    <w:semiHidden/>
    <w:unhideWhenUsed/>
    <w:rsid w:val="00280EC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80ECF"/>
    <w:rPr>
      <w:sz w:val="18"/>
      <w:szCs w:val="18"/>
    </w:rPr>
  </w:style>
  <w:style w:type="paragraph" w:styleId="a5">
    <w:name w:val="List Paragraph"/>
    <w:basedOn w:val="a"/>
    <w:uiPriority w:val="34"/>
    <w:qFormat/>
    <w:rsid w:val="00280ECF"/>
    <w:pPr>
      <w:ind w:firstLineChars="200" w:firstLine="420"/>
    </w:pPr>
  </w:style>
  <w:style w:type="character" w:customStyle="1" w:styleId="1Char">
    <w:name w:val="标题 1 Char"/>
    <w:basedOn w:val="a0"/>
    <w:link w:val="1"/>
    <w:uiPriority w:val="9"/>
    <w:rsid w:val="00280ECF"/>
    <w:rPr>
      <w:b/>
      <w:bCs/>
      <w:kern w:val="44"/>
      <w:sz w:val="44"/>
      <w:szCs w:val="44"/>
    </w:rPr>
  </w:style>
  <w:style w:type="paragraph" w:styleId="a6">
    <w:name w:val="Balloon Text"/>
    <w:basedOn w:val="a"/>
    <w:link w:val="Char1"/>
    <w:uiPriority w:val="99"/>
    <w:semiHidden/>
    <w:unhideWhenUsed/>
    <w:rsid w:val="00280ECF"/>
    <w:rPr>
      <w:sz w:val="18"/>
      <w:szCs w:val="18"/>
    </w:rPr>
  </w:style>
  <w:style w:type="character" w:customStyle="1" w:styleId="Char1">
    <w:name w:val="批注框文本 Char"/>
    <w:basedOn w:val="a0"/>
    <w:link w:val="a6"/>
    <w:uiPriority w:val="99"/>
    <w:semiHidden/>
    <w:rsid w:val="00280ECF"/>
    <w:rPr>
      <w:sz w:val="18"/>
      <w:szCs w:val="18"/>
    </w:rPr>
  </w:style>
  <w:style w:type="character" w:customStyle="1" w:styleId="3Char">
    <w:name w:val="标题 3 Char"/>
    <w:basedOn w:val="a0"/>
    <w:link w:val="3"/>
    <w:rsid w:val="002B122A"/>
    <w:rPr>
      <w:rFonts w:ascii="Times New Roman" w:eastAsia="宋体" w:hAnsi="Times New Roman" w:cs="Times New Roman"/>
      <w:b/>
      <w:bCs/>
      <w:sz w:val="32"/>
      <w:szCs w:val="32"/>
    </w:rPr>
  </w:style>
  <w:style w:type="paragraph" w:customStyle="1" w:styleId="Default">
    <w:name w:val="Default"/>
    <w:rsid w:val="00E07AB8"/>
    <w:pPr>
      <w:widowControl w:val="0"/>
      <w:autoSpaceDE w:val="0"/>
      <w:autoSpaceDN w:val="0"/>
      <w:adjustRightInd w:val="0"/>
    </w:pPr>
    <w:rPr>
      <w:rFonts w:ascii="Microsoft YaHei" w:hAnsi="Microsoft YaHei" w:cs="Microsoft YaHei"/>
      <w:color w:val="000000"/>
      <w:kern w:val="0"/>
      <w:sz w:val="24"/>
      <w:szCs w:val="24"/>
    </w:rPr>
  </w:style>
  <w:style w:type="table" w:styleId="a7">
    <w:name w:val="Table Grid"/>
    <w:basedOn w:val="a1"/>
    <w:uiPriority w:val="59"/>
    <w:rsid w:val="000B32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uiPriority w:val="9"/>
    <w:rsid w:val="00545E2B"/>
    <w:rPr>
      <w:rFonts w:asciiTheme="majorHAnsi" w:eastAsiaTheme="majorEastAsia" w:hAnsiTheme="majorHAnsi" w:cstheme="majorBidi"/>
      <w:b/>
      <w:bCs/>
      <w:sz w:val="32"/>
      <w:szCs w:val="32"/>
    </w:rPr>
  </w:style>
  <w:style w:type="character" w:customStyle="1" w:styleId="4Char">
    <w:name w:val="标题 4 Char"/>
    <w:basedOn w:val="a0"/>
    <w:link w:val="4"/>
    <w:uiPriority w:val="9"/>
    <w:rsid w:val="00FE398B"/>
    <w:rPr>
      <w:rFonts w:asciiTheme="majorHAnsi" w:eastAsiaTheme="majorEastAsia" w:hAnsiTheme="majorHAnsi" w:cstheme="majorBidi"/>
      <w:b/>
      <w:bCs/>
      <w:sz w:val="28"/>
      <w:szCs w:val="28"/>
    </w:rPr>
  </w:style>
  <w:style w:type="paragraph" w:styleId="TOC">
    <w:name w:val="TOC Heading"/>
    <w:basedOn w:val="1"/>
    <w:next w:val="a"/>
    <w:uiPriority w:val="39"/>
    <w:unhideWhenUsed/>
    <w:qFormat/>
    <w:rsid w:val="00DB5B4B"/>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20">
    <w:name w:val="toc 2"/>
    <w:basedOn w:val="a"/>
    <w:next w:val="a"/>
    <w:autoRedefine/>
    <w:uiPriority w:val="39"/>
    <w:unhideWhenUsed/>
    <w:qFormat/>
    <w:rsid w:val="00087F86"/>
    <w:pPr>
      <w:widowControl/>
      <w:tabs>
        <w:tab w:val="right" w:leader="dot" w:pos="8296"/>
      </w:tabs>
      <w:ind w:left="221"/>
      <w:jc w:val="left"/>
    </w:pPr>
    <w:rPr>
      <w:kern w:val="0"/>
      <w:sz w:val="22"/>
    </w:rPr>
  </w:style>
  <w:style w:type="paragraph" w:styleId="10">
    <w:name w:val="toc 1"/>
    <w:basedOn w:val="a"/>
    <w:next w:val="a"/>
    <w:autoRedefine/>
    <w:uiPriority w:val="39"/>
    <w:unhideWhenUsed/>
    <w:qFormat/>
    <w:rsid w:val="00DB5B4B"/>
    <w:pPr>
      <w:widowControl/>
      <w:spacing w:after="100" w:line="276" w:lineRule="auto"/>
      <w:jc w:val="left"/>
    </w:pPr>
    <w:rPr>
      <w:kern w:val="0"/>
      <w:sz w:val="22"/>
    </w:rPr>
  </w:style>
  <w:style w:type="paragraph" w:styleId="30">
    <w:name w:val="toc 3"/>
    <w:basedOn w:val="a"/>
    <w:next w:val="a"/>
    <w:autoRedefine/>
    <w:uiPriority w:val="39"/>
    <w:semiHidden/>
    <w:unhideWhenUsed/>
    <w:qFormat/>
    <w:rsid w:val="00DB5B4B"/>
    <w:pPr>
      <w:widowControl/>
      <w:spacing w:after="100" w:line="276" w:lineRule="auto"/>
      <w:ind w:left="440"/>
      <w:jc w:val="left"/>
    </w:pPr>
    <w:rPr>
      <w:kern w:val="0"/>
      <w:sz w:val="22"/>
    </w:rPr>
  </w:style>
  <w:style w:type="character" w:styleId="a8">
    <w:name w:val="Hyperlink"/>
    <w:basedOn w:val="a0"/>
    <w:uiPriority w:val="99"/>
    <w:unhideWhenUsed/>
    <w:rsid w:val="00DB5B4B"/>
    <w:rPr>
      <w:color w:val="0000FF" w:themeColor="hyperlink"/>
      <w:u w:val="single"/>
    </w:rPr>
  </w:style>
  <w:style w:type="paragraph" w:styleId="40">
    <w:name w:val="toc 4"/>
    <w:basedOn w:val="a"/>
    <w:next w:val="a"/>
    <w:autoRedefine/>
    <w:uiPriority w:val="39"/>
    <w:unhideWhenUsed/>
    <w:rsid w:val="00D874D8"/>
    <w:pPr>
      <w:tabs>
        <w:tab w:val="right" w:leader="dot" w:pos="8296"/>
      </w:tabs>
      <w:ind w:leftChars="200" w:left="420"/>
    </w:pPr>
  </w:style>
  <w:style w:type="character" w:customStyle="1" w:styleId="Char2">
    <w:name w:val="表图标题 Char"/>
    <w:link w:val="a9"/>
    <w:rsid w:val="000A5C08"/>
    <w:rPr>
      <w:rFonts w:eastAsia="黑体"/>
    </w:rPr>
  </w:style>
  <w:style w:type="paragraph" w:customStyle="1" w:styleId="a9">
    <w:name w:val="表图标题"/>
    <w:basedOn w:val="a"/>
    <w:link w:val="Char2"/>
    <w:rsid w:val="000A5C08"/>
    <w:pPr>
      <w:spacing w:line="440" w:lineRule="exact"/>
      <w:jc w:val="center"/>
    </w:pPr>
    <w:rPr>
      <w:rFonts w:eastAsia="黑体"/>
    </w:rPr>
  </w:style>
  <w:style w:type="paragraph" w:styleId="aa">
    <w:name w:val="No Spacing"/>
    <w:link w:val="Char3"/>
    <w:uiPriority w:val="1"/>
    <w:qFormat/>
    <w:rsid w:val="00087F86"/>
    <w:pPr>
      <w:widowControl w:val="0"/>
      <w:jc w:val="both"/>
    </w:pPr>
    <w:rPr>
      <w:rFonts w:ascii="Times New Roman" w:eastAsia="宋体" w:hAnsi="Times New Roman" w:cs="Times New Roman"/>
      <w:szCs w:val="24"/>
    </w:rPr>
  </w:style>
  <w:style w:type="character" w:customStyle="1" w:styleId="Char3">
    <w:name w:val="无间隔 Char"/>
    <w:basedOn w:val="a0"/>
    <w:link w:val="aa"/>
    <w:uiPriority w:val="1"/>
    <w:rsid w:val="00087F86"/>
    <w:rPr>
      <w:rFonts w:ascii="Times New Roman" w:eastAsia="宋体" w:hAnsi="Times New Roman" w:cs="Times New Roman"/>
      <w:szCs w:val="24"/>
    </w:rPr>
  </w:style>
  <w:style w:type="paragraph" w:customStyle="1" w:styleId="ab">
    <w:name w:val="我的正文"/>
    <w:basedOn w:val="a"/>
    <w:next w:val="a"/>
    <w:link w:val="Char4"/>
    <w:autoRedefine/>
    <w:rsid w:val="00BE5049"/>
    <w:pPr>
      <w:autoSpaceDE w:val="0"/>
      <w:autoSpaceDN w:val="0"/>
      <w:spacing w:line="440" w:lineRule="exact"/>
      <w:ind w:firstLine="420"/>
    </w:pPr>
    <w:rPr>
      <w:rFonts w:ascii="Times New Roman" w:eastAsia="宋体" w:hAnsi="Times New Roman" w:cs="Times New Roman"/>
      <w:bCs/>
      <w:kern w:val="0"/>
      <w:sz w:val="24"/>
      <w:szCs w:val="24"/>
    </w:rPr>
  </w:style>
  <w:style w:type="character" w:customStyle="1" w:styleId="Char4">
    <w:name w:val="我的正文 Char"/>
    <w:basedOn w:val="a0"/>
    <w:link w:val="ab"/>
    <w:rsid w:val="00BE5049"/>
    <w:rPr>
      <w:rFonts w:ascii="Times New Roman" w:eastAsia="宋体" w:hAnsi="Times New Roman" w:cs="Times New Roman"/>
      <w:bCs/>
      <w:kern w:val="0"/>
      <w:sz w:val="24"/>
      <w:szCs w:val="24"/>
    </w:rPr>
  </w:style>
</w:styles>
</file>

<file path=word/webSettings.xml><?xml version="1.0" encoding="utf-8"?>
<w:webSettings xmlns:r="http://schemas.openxmlformats.org/officeDocument/2006/relationships" xmlns:w="http://schemas.openxmlformats.org/wordprocessingml/2006/main">
  <w:divs>
    <w:div w:id="51320365">
      <w:bodyDiv w:val="1"/>
      <w:marLeft w:val="0"/>
      <w:marRight w:val="0"/>
      <w:marTop w:val="0"/>
      <w:marBottom w:val="0"/>
      <w:divBdr>
        <w:top w:val="none" w:sz="0" w:space="0" w:color="auto"/>
        <w:left w:val="none" w:sz="0" w:space="0" w:color="auto"/>
        <w:bottom w:val="none" w:sz="0" w:space="0" w:color="auto"/>
        <w:right w:val="none" w:sz="0" w:space="0" w:color="auto"/>
      </w:divBdr>
    </w:div>
    <w:div w:id="432940486">
      <w:bodyDiv w:val="1"/>
      <w:marLeft w:val="0"/>
      <w:marRight w:val="0"/>
      <w:marTop w:val="0"/>
      <w:marBottom w:val="0"/>
      <w:divBdr>
        <w:top w:val="none" w:sz="0" w:space="0" w:color="auto"/>
        <w:left w:val="none" w:sz="0" w:space="0" w:color="auto"/>
        <w:bottom w:val="none" w:sz="0" w:space="0" w:color="auto"/>
        <w:right w:val="none" w:sz="0" w:space="0" w:color="auto"/>
      </w:divBdr>
      <w:divsChild>
        <w:div w:id="1278216340">
          <w:marLeft w:val="0"/>
          <w:marRight w:val="0"/>
          <w:marTop w:val="0"/>
          <w:marBottom w:val="0"/>
          <w:divBdr>
            <w:top w:val="none" w:sz="0" w:space="0" w:color="auto"/>
            <w:left w:val="none" w:sz="0" w:space="0" w:color="auto"/>
            <w:bottom w:val="none" w:sz="0" w:space="0" w:color="auto"/>
            <w:right w:val="none" w:sz="0" w:space="0" w:color="auto"/>
          </w:divBdr>
          <w:divsChild>
            <w:div w:id="1232697037">
              <w:marLeft w:val="0"/>
              <w:marRight w:val="0"/>
              <w:marTop w:val="0"/>
              <w:marBottom w:val="0"/>
              <w:divBdr>
                <w:top w:val="none" w:sz="0" w:space="0" w:color="auto"/>
                <w:left w:val="none" w:sz="0" w:space="0" w:color="auto"/>
                <w:bottom w:val="none" w:sz="0" w:space="0" w:color="auto"/>
                <w:right w:val="none" w:sz="0" w:space="0" w:color="auto"/>
              </w:divBdr>
              <w:divsChild>
                <w:div w:id="206065485">
                  <w:marLeft w:val="0"/>
                  <w:marRight w:val="0"/>
                  <w:marTop w:val="0"/>
                  <w:marBottom w:val="0"/>
                  <w:divBdr>
                    <w:top w:val="none" w:sz="0" w:space="0" w:color="auto"/>
                    <w:left w:val="none" w:sz="0" w:space="0" w:color="auto"/>
                    <w:bottom w:val="none" w:sz="0" w:space="0" w:color="auto"/>
                    <w:right w:val="none" w:sz="0" w:space="0" w:color="auto"/>
                  </w:divBdr>
                  <w:divsChild>
                    <w:div w:id="762192532">
                      <w:marLeft w:val="0"/>
                      <w:marRight w:val="0"/>
                      <w:marTop w:val="0"/>
                      <w:marBottom w:val="0"/>
                      <w:divBdr>
                        <w:top w:val="none" w:sz="0" w:space="0" w:color="auto"/>
                        <w:left w:val="none" w:sz="0" w:space="0" w:color="auto"/>
                        <w:bottom w:val="none" w:sz="0" w:space="0" w:color="auto"/>
                        <w:right w:val="none" w:sz="0" w:space="0" w:color="auto"/>
                      </w:divBdr>
                      <w:divsChild>
                        <w:div w:id="1397239319">
                          <w:marLeft w:val="0"/>
                          <w:marRight w:val="0"/>
                          <w:marTop w:val="0"/>
                          <w:marBottom w:val="0"/>
                          <w:divBdr>
                            <w:top w:val="none" w:sz="0" w:space="0" w:color="auto"/>
                            <w:left w:val="none" w:sz="0" w:space="0" w:color="auto"/>
                            <w:bottom w:val="none" w:sz="0" w:space="0" w:color="auto"/>
                            <w:right w:val="none" w:sz="0" w:space="0" w:color="auto"/>
                          </w:divBdr>
                          <w:divsChild>
                            <w:div w:id="1555778921">
                              <w:marLeft w:val="0"/>
                              <w:marRight w:val="0"/>
                              <w:marTop w:val="0"/>
                              <w:marBottom w:val="0"/>
                              <w:divBdr>
                                <w:top w:val="none" w:sz="0" w:space="0" w:color="auto"/>
                                <w:left w:val="none" w:sz="0" w:space="0" w:color="auto"/>
                                <w:bottom w:val="none" w:sz="0" w:space="0" w:color="auto"/>
                                <w:right w:val="none" w:sz="0" w:space="0" w:color="auto"/>
                              </w:divBdr>
                              <w:divsChild>
                                <w:div w:id="48656911">
                                  <w:marLeft w:val="0"/>
                                  <w:marRight w:val="0"/>
                                  <w:marTop w:val="0"/>
                                  <w:marBottom w:val="0"/>
                                  <w:divBdr>
                                    <w:top w:val="none" w:sz="0" w:space="0" w:color="auto"/>
                                    <w:left w:val="none" w:sz="0" w:space="0" w:color="auto"/>
                                    <w:bottom w:val="none" w:sz="0" w:space="0" w:color="auto"/>
                                    <w:right w:val="none" w:sz="0" w:space="0" w:color="auto"/>
                                  </w:divBdr>
                                  <w:divsChild>
                                    <w:div w:id="1922332840">
                                      <w:marLeft w:val="0"/>
                                      <w:marRight w:val="0"/>
                                      <w:marTop w:val="0"/>
                                      <w:marBottom w:val="0"/>
                                      <w:divBdr>
                                        <w:top w:val="none" w:sz="0" w:space="0" w:color="auto"/>
                                        <w:left w:val="none" w:sz="0" w:space="0" w:color="auto"/>
                                        <w:bottom w:val="none" w:sz="0" w:space="0" w:color="auto"/>
                                        <w:right w:val="none" w:sz="0" w:space="0" w:color="auto"/>
                                      </w:divBdr>
                                      <w:divsChild>
                                        <w:div w:id="1238516073">
                                          <w:marLeft w:val="0"/>
                                          <w:marRight w:val="0"/>
                                          <w:marTop w:val="0"/>
                                          <w:marBottom w:val="0"/>
                                          <w:divBdr>
                                            <w:top w:val="none" w:sz="0" w:space="0" w:color="auto"/>
                                            <w:left w:val="none" w:sz="0" w:space="0" w:color="auto"/>
                                            <w:bottom w:val="none" w:sz="0" w:space="0" w:color="auto"/>
                                            <w:right w:val="none" w:sz="0" w:space="0" w:color="auto"/>
                                          </w:divBdr>
                                          <w:divsChild>
                                            <w:div w:id="59715979">
                                              <w:marLeft w:val="0"/>
                                              <w:marRight w:val="0"/>
                                              <w:marTop w:val="0"/>
                                              <w:marBottom w:val="0"/>
                                              <w:divBdr>
                                                <w:top w:val="none" w:sz="0" w:space="0" w:color="auto"/>
                                                <w:left w:val="none" w:sz="0" w:space="0" w:color="auto"/>
                                                <w:bottom w:val="none" w:sz="0" w:space="0" w:color="auto"/>
                                                <w:right w:val="none" w:sz="0" w:space="0" w:color="auto"/>
                                              </w:divBdr>
                                              <w:divsChild>
                                                <w:div w:id="1227765300">
                                                  <w:marLeft w:val="0"/>
                                                  <w:marRight w:val="0"/>
                                                  <w:marTop w:val="0"/>
                                                  <w:marBottom w:val="0"/>
                                                  <w:divBdr>
                                                    <w:top w:val="none" w:sz="0" w:space="0" w:color="auto"/>
                                                    <w:left w:val="none" w:sz="0" w:space="0" w:color="auto"/>
                                                    <w:bottom w:val="none" w:sz="0" w:space="0" w:color="auto"/>
                                                    <w:right w:val="none" w:sz="0" w:space="0" w:color="auto"/>
                                                  </w:divBdr>
                                                  <w:divsChild>
                                                    <w:div w:id="1611234495">
                                                      <w:marLeft w:val="0"/>
                                                      <w:marRight w:val="0"/>
                                                      <w:marTop w:val="0"/>
                                                      <w:marBottom w:val="0"/>
                                                      <w:divBdr>
                                                        <w:top w:val="none" w:sz="0" w:space="0" w:color="auto"/>
                                                        <w:left w:val="none" w:sz="0" w:space="0" w:color="auto"/>
                                                        <w:bottom w:val="none" w:sz="0" w:space="0" w:color="auto"/>
                                                        <w:right w:val="none" w:sz="0" w:space="0" w:color="auto"/>
                                                      </w:divBdr>
                                                      <w:divsChild>
                                                        <w:div w:id="1294287595">
                                                          <w:marLeft w:val="0"/>
                                                          <w:marRight w:val="0"/>
                                                          <w:marTop w:val="0"/>
                                                          <w:marBottom w:val="0"/>
                                                          <w:divBdr>
                                                            <w:top w:val="none" w:sz="0" w:space="0" w:color="auto"/>
                                                            <w:left w:val="none" w:sz="0" w:space="0" w:color="auto"/>
                                                            <w:bottom w:val="none" w:sz="0" w:space="0" w:color="auto"/>
                                                            <w:right w:val="none" w:sz="0" w:space="0" w:color="auto"/>
                                                          </w:divBdr>
                                                          <w:divsChild>
                                                            <w:div w:id="380135984">
                                                              <w:marLeft w:val="0"/>
                                                              <w:marRight w:val="0"/>
                                                              <w:marTop w:val="0"/>
                                                              <w:marBottom w:val="0"/>
                                                              <w:divBdr>
                                                                <w:top w:val="none" w:sz="0" w:space="0" w:color="auto"/>
                                                                <w:left w:val="none" w:sz="0" w:space="0" w:color="auto"/>
                                                                <w:bottom w:val="none" w:sz="0" w:space="0" w:color="auto"/>
                                                                <w:right w:val="none" w:sz="0" w:space="0" w:color="auto"/>
                                                              </w:divBdr>
                                                              <w:divsChild>
                                                                <w:div w:id="584001629">
                                                                  <w:marLeft w:val="0"/>
                                                                  <w:marRight w:val="0"/>
                                                                  <w:marTop w:val="0"/>
                                                                  <w:marBottom w:val="0"/>
                                                                  <w:divBdr>
                                                                    <w:top w:val="none" w:sz="0" w:space="0" w:color="auto"/>
                                                                    <w:left w:val="none" w:sz="0" w:space="0" w:color="auto"/>
                                                                    <w:bottom w:val="none" w:sz="0" w:space="0" w:color="auto"/>
                                                                    <w:right w:val="none" w:sz="0" w:space="0" w:color="auto"/>
                                                                  </w:divBdr>
                                                                  <w:divsChild>
                                                                    <w:div w:id="458840805">
                                                                      <w:marLeft w:val="0"/>
                                                                      <w:marRight w:val="0"/>
                                                                      <w:marTop w:val="0"/>
                                                                      <w:marBottom w:val="0"/>
                                                                      <w:divBdr>
                                                                        <w:top w:val="none" w:sz="0" w:space="0" w:color="auto"/>
                                                                        <w:left w:val="none" w:sz="0" w:space="0" w:color="auto"/>
                                                                        <w:bottom w:val="none" w:sz="0" w:space="0" w:color="auto"/>
                                                                        <w:right w:val="none" w:sz="0" w:space="0" w:color="auto"/>
                                                                      </w:divBdr>
                                                                      <w:divsChild>
                                                                        <w:div w:id="1402556853">
                                                                          <w:marLeft w:val="0"/>
                                                                          <w:marRight w:val="0"/>
                                                                          <w:marTop w:val="0"/>
                                                                          <w:marBottom w:val="0"/>
                                                                          <w:divBdr>
                                                                            <w:top w:val="none" w:sz="0" w:space="0" w:color="auto"/>
                                                                            <w:left w:val="none" w:sz="0" w:space="0" w:color="auto"/>
                                                                            <w:bottom w:val="none" w:sz="0" w:space="0" w:color="auto"/>
                                                                            <w:right w:val="none" w:sz="0" w:space="0" w:color="auto"/>
                                                                          </w:divBdr>
                                                                          <w:divsChild>
                                                                            <w:div w:id="107204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2734141">
      <w:bodyDiv w:val="1"/>
      <w:marLeft w:val="0"/>
      <w:marRight w:val="0"/>
      <w:marTop w:val="0"/>
      <w:marBottom w:val="0"/>
      <w:divBdr>
        <w:top w:val="none" w:sz="0" w:space="0" w:color="auto"/>
        <w:left w:val="none" w:sz="0" w:space="0" w:color="auto"/>
        <w:bottom w:val="none" w:sz="0" w:space="0" w:color="auto"/>
        <w:right w:val="none" w:sz="0" w:space="0" w:color="auto"/>
      </w:divBdr>
    </w:div>
    <w:div w:id="1321958059">
      <w:bodyDiv w:val="1"/>
      <w:marLeft w:val="0"/>
      <w:marRight w:val="0"/>
      <w:marTop w:val="0"/>
      <w:marBottom w:val="0"/>
      <w:divBdr>
        <w:top w:val="none" w:sz="0" w:space="0" w:color="auto"/>
        <w:left w:val="none" w:sz="0" w:space="0" w:color="auto"/>
        <w:bottom w:val="none" w:sz="0" w:space="0" w:color="auto"/>
        <w:right w:val="none" w:sz="0" w:space="0" w:color="auto"/>
      </w:divBdr>
      <w:divsChild>
        <w:div w:id="1110011513">
          <w:marLeft w:val="0"/>
          <w:marRight w:val="0"/>
          <w:marTop w:val="0"/>
          <w:marBottom w:val="0"/>
          <w:divBdr>
            <w:top w:val="none" w:sz="0" w:space="0" w:color="auto"/>
            <w:left w:val="none" w:sz="0" w:space="0" w:color="auto"/>
            <w:bottom w:val="none" w:sz="0" w:space="0" w:color="auto"/>
            <w:right w:val="none" w:sz="0" w:space="0" w:color="auto"/>
          </w:divBdr>
          <w:divsChild>
            <w:div w:id="451023374">
              <w:marLeft w:val="0"/>
              <w:marRight w:val="0"/>
              <w:marTop w:val="0"/>
              <w:marBottom w:val="0"/>
              <w:divBdr>
                <w:top w:val="none" w:sz="0" w:space="0" w:color="auto"/>
                <w:left w:val="none" w:sz="0" w:space="0" w:color="auto"/>
                <w:bottom w:val="none" w:sz="0" w:space="0" w:color="auto"/>
                <w:right w:val="none" w:sz="0" w:space="0" w:color="auto"/>
              </w:divBdr>
              <w:divsChild>
                <w:div w:id="2099979671">
                  <w:marLeft w:val="0"/>
                  <w:marRight w:val="0"/>
                  <w:marTop w:val="0"/>
                  <w:marBottom w:val="0"/>
                  <w:divBdr>
                    <w:top w:val="none" w:sz="0" w:space="0" w:color="auto"/>
                    <w:left w:val="none" w:sz="0" w:space="0" w:color="auto"/>
                    <w:bottom w:val="none" w:sz="0" w:space="0" w:color="auto"/>
                    <w:right w:val="none" w:sz="0" w:space="0" w:color="auto"/>
                  </w:divBdr>
                  <w:divsChild>
                    <w:div w:id="322245370">
                      <w:marLeft w:val="0"/>
                      <w:marRight w:val="0"/>
                      <w:marTop w:val="0"/>
                      <w:marBottom w:val="0"/>
                      <w:divBdr>
                        <w:top w:val="none" w:sz="0" w:space="0" w:color="auto"/>
                        <w:left w:val="none" w:sz="0" w:space="0" w:color="auto"/>
                        <w:bottom w:val="none" w:sz="0" w:space="0" w:color="auto"/>
                        <w:right w:val="none" w:sz="0" w:space="0" w:color="auto"/>
                      </w:divBdr>
                      <w:divsChild>
                        <w:div w:id="541137689">
                          <w:marLeft w:val="0"/>
                          <w:marRight w:val="0"/>
                          <w:marTop w:val="0"/>
                          <w:marBottom w:val="0"/>
                          <w:divBdr>
                            <w:top w:val="none" w:sz="0" w:space="0" w:color="auto"/>
                            <w:left w:val="none" w:sz="0" w:space="0" w:color="auto"/>
                            <w:bottom w:val="none" w:sz="0" w:space="0" w:color="auto"/>
                            <w:right w:val="none" w:sz="0" w:space="0" w:color="auto"/>
                          </w:divBdr>
                          <w:divsChild>
                            <w:div w:id="773672256">
                              <w:marLeft w:val="0"/>
                              <w:marRight w:val="0"/>
                              <w:marTop w:val="0"/>
                              <w:marBottom w:val="0"/>
                              <w:divBdr>
                                <w:top w:val="none" w:sz="0" w:space="0" w:color="auto"/>
                                <w:left w:val="none" w:sz="0" w:space="0" w:color="auto"/>
                                <w:bottom w:val="none" w:sz="0" w:space="0" w:color="auto"/>
                                <w:right w:val="none" w:sz="0" w:space="0" w:color="auto"/>
                              </w:divBdr>
                              <w:divsChild>
                                <w:div w:id="753862387">
                                  <w:marLeft w:val="0"/>
                                  <w:marRight w:val="0"/>
                                  <w:marTop w:val="0"/>
                                  <w:marBottom w:val="0"/>
                                  <w:divBdr>
                                    <w:top w:val="none" w:sz="0" w:space="0" w:color="auto"/>
                                    <w:left w:val="none" w:sz="0" w:space="0" w:color="auto"/>
                                    <w:bottom w:val="none" w:sz="0" w:space="0" w:color="auto"/>
                                    <w:right w:val="none" w:sz="0" w:space="0" w:color="auto"/>
                                  </w:divBdr>
                                  <w:divsChild>
                                    <w:div w:id="1862939686">
                                      <w:marLeft w:val="0"/>
                                      <w:marRight w:val="0"/>
                                      <w:marTop w:val="0"/>
                                      <w:marBottom w:val="0"/>
                                      <w:divBdr>
                                        <w:top w:val="none" w:sz="0" w:space="0" w:color="auto"/>
                                        <w:left w:val="none" w:sz="0" w:space="0" w:color="auto"/>
                                        <w:bottom w:val="none" w:sz="0" w:space="0" w:color="auto"/>
                                        <w:right w:val="none" w:sz="0" w:space="0" w:color="auto"/>
                                      </w:divBdr>
                                      <w:divsChild>
                                        <w:div w:id="504516913">
                                          <w:marLeft w:val="0"/>
                                          <w:marRight w:val="0"/>
                                          <w:marTop w:val="0"/>
                                          <w:marBottom w:val="0"/>
                                          <w:divBdr>
                                            <w:top w:val="none" w:sz="0" w:space="0" w:color="auto"/>
                                            <w:left w:val="none" w:sz="0" w:space="0" w:color="auto"/>
                                            <w:bottom w:val="none" w:sz="0" w:space="0" w:color="auto"/>
                                            <w:right w:val="none" w:sz="0" w:space="0" w:color="auto"/>
                                          </w:divBdr>
                                          <w:divsChild>
                                            <w:div w:id="1507280495">
                                              <w:marLeft w:val="0"/>
                                              <w:marRight w:val="0"/>
                                              <w:marTop w:val="0"/>
                                              <w:marBottom w:val="0"/>
                                              <w:divBdr>
                                                <w:top w:val="none" w:sz="0" w:space="0" w:color="auto"/>
                                                <w:left w:val="none" w:sz="0" w:space="0" w:color="auto"/>
                                                <w:bottom w:val="none" w:sz="0" w:space="0" w:color="auto"/>
                                                <w:right w:val="none" w:sz="0" w:space="0" w:color="auto"/>
                                              </w:divBdr>
                                              <w:divsChild>
                                                <w:div w:id="1232425478">
                                                  <w:marLeft w:val="0"/>
                                                  <w:marRight w:val="0"/>
                                                  <w:marTop w:val="0"/>
                                                  <w:marBottom w:val="0"/>
                                                  <w:divBdr>
                                                    <w:top w:val="none" w:sz="0" w:space="0" w:color="auto"/>
                                                    <w:left w:val="none" w:sz="0" w:space="0" w:color="auto"/>
                                                    <w:bottom w:val="none" w:sz="0" w:space="0" w:color="auto"/>
                                                    <w:right w:val="none" w:sz="0" w:space="0" w:color="auto"/>
                                                  </w:divBdr>
                                                  <w:divsChild>
                                                    <w:div w:id="1586108620">
                                                      <w:marLeft w:val="0"/>
                                                      <w:marRight w:val="0"/>
                                                      <w:marTop w:val="0"/>
                                                      <w:marBottom w:val="0"/>
                                                      <w:divBdr>
                                                        <w:top w:val="none" w:sz="0" w:space="0" w:color="auto"/>
                                                        <w:left w:val="none" w:sz="0" w:space="0" w:color="auto"/>
                                                        <w:bottom w:val="none" w:sz="0" w:space="0" w:color="auto"/>
                                                        <w:right w:val="none" w:sz="0" w:space="0" w:color="auto"/>
                                                      </w:divBdr>
                                                      <w:divsChild>
                                                        <w:div w:id="263611982">
                                                          <w:marLeft w:val="0"/>
                                                          <w:marRight w:val="0"/>
                                                          <w:marTop w:val="0"/>
                                                          <w:marBottom w:val="0"/>
                                                          <w:divBdr>
                                                            <w:top w:val="none" w:sz="0" w:space="0" w:color="auto"/>
                                                            <w:left w:val="none" w:sz="0" w:space="0" w:color="auto"/>
                                                            <w:bottom w:val="none" w:sz="0" w:space="0" w:color="auto"/>
                                                            <w:right w:val="none" w:sz="0" w:space="0" w:color="auto"/>
                                                          </w:divBdr>
                                                          <w:divsChild>
                                                            <w:div w:id="56704542">
                                                              <w:marLeft w:val="0"/>
                                                              <w:marRight w:val="0"/>
                                                              <w:marTop w:val="0"/>
                                                              <w:marBottom w:val="0"/>
                                                              <w:divBdr>
                                                                <w:top w:val="none" w:sz="0" w:space="0" w:color="auto"/>
                                                                <w:left w:val="none" w:sz="0" w:space="0" w:color="auto"/>
                                                                <w:bottom w:val="none" w:sz="0" w:space="0" w:color="auto"/>
                                                                <w:right w:val="none" w:sz="0" w:space="0" w:color="auto"/>
                                                              </w:divBdr>
                                                              <w:divsChild>
                                                                <w:div w:id="1759984461">
                                                                  <w:marLeft w:val="0"/>
                                                                  <w:marRight w:val="0"/>
                                                                  <w:marTop w:val="0"/>
                                                                  <w:marBottom w:val="0"/>
                                                                  <w:divBdr>
                                                                    <w:top w:val="none" w:sz="0" w:space="0" w:color="auto"/>
                                                                    <w:left w:val="none" w:sz="0" w:space="0" w:color="auto"/>
                                                                    <w:bottom w:val="none" w:sz="0" w:space="0" w:color="auto"/>
                                                                    <w:right w:val="none" w:sz="0" w:space="0" w:color="auto"/>
                                                                  </w:divBdr>
                                                                  <w:divsChild>
                                                                    <w:div w:id="206845408">
                                                                      <w:marLeft w:val="0"/>
                                                                      <w:marRight w:val="0"/>
                                                                      <w:marTop w:val="0"/>
                                                                      <w:marBottom w:val="0"/>
                                                                      <w:divBdr>
                                                                        <w:top w:val="none" w:sz="0" w:space="0" w:color="auto"/>
                                                                        <w:left w:val="none" w:sz="0" w:space="0" w:color="auto"/>
                                                                        <w:bottom w:val="none" w:sz="0" w:space="0" w:color="auto"/>
                                                                        <w:right w:val="none" w:sz="0" w:space="0" w:color="auto"/>
                                                                      </w:divBdr>
                                                                      <w:divsChild>
                                                                        <w:div w:id="1507330095">
                                                                          <w:marLeft w:val="0"/>
                                                                          <w:marRight w:val="0"/>
                                                                          <w:marTop w:val="0"/>
                                                                          <w:marBottom w:val="0"/>
                                                                          <w:divBdr>
                                                                            <w:top w:val="none" w:sz="0" w:space="0" w:color="auto"/>
                                                                            <w:left w:val="none" w:sz="0" w:space="0" w:color="auto"/>
                                                                            <w:bottom w:val="none" w:sz="0" w:space="0" w:color="auto"/>
                                                                            <w:right w:val="none" w:sz="0" w:space="0" w:color="auto"/>
                                                                          </w:divBdr>
                                                                          <w:divsChild>
                                                                            <w:div w:id="24611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2017-11-02T00:00:00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185CDC-00A4-4AE1-8C90-37BF4F56B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1680</TotalTime>
  <Pages>16</Pages>
  <Words>1129</Words>
  <Characters>6439</Characters>
  <Application>Microsoft Office Word</Application>
  <DocSecurity>0</DocSecurity>
  <Lines>53</Lines>
  <Paragraphs>15</Paragraphs>
  <ScaleCrop>false</ScaleCrop>
  <Company/>
  <LinksUpToDate>false</LinksUpToDate>
  <CharactersWithSpaces>7553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江西飞尚科技有限公司</dc:title>
  <dc:subject>车辆动态称重系统需求说明</dc:subject>
  <dc:creator>Fupeng</dc:creator>
  <cp:keywords/>
  <dc:description/>
  <cp:lastModifiedBy>Fupeng</cp:lastModifiedBy>
  <cp:revision>173</cp:revision>
  <dcterms:created xsi:type="dcterms:W3CDTF">2017-10-30T06:42:00Z</dcterms:created>
  <dcterms:modified xsi:type="dcterms:W3CDTF">2017-11-06T07:18:00Z</dcterms:modified>
</cp:coreProperties>
</file>