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定制类似ISP功能的串口收发软件，要求如下:</w:t>
      </w:r>
    </w:p>
    <w:p>
      <w:pPr>
        <w:rPr>
          <w:rFonts w:hint="eastAsia"/>
        </w:rPr>
      </w:pPr>
      <w:r>
        <w:rPr>
          <w:rFonts w:hint="eastAsia"/>
        </w:rPr>
        <w:t>1.能将hex文件数据分条发送；</w:t>
      </w:r>
    </w:p>
    <w:p>
      <w:pPr>
        <w:rPr>
          <w:rFonts w:hint="eastAsia"/>
        </w:rPr>
      </w:pPr>
      <w:r>
        <w:rPr>
          <w:rFonts w:hint="eastAsia"/>
        </w:rPr>
        <w:t>2.发送一条数据后，等待单片机回传一个固定值，收到后再发下一条数据；</w:t>
      </w:r>
    </w:p>
    <w:p>
      <w:pPr>
        <w:rPr>
          <w:rFonts w:hint="eastAsia"/>
        </w:rPr>
      </w:pPr>
      <w:r>
        <w:rPr>
          <w:rFonts w:hint="eastAsia"/>
        </w:rPr>
        <w:t xml:space="preserve">  若收到的值与固定值不等，需重新发送数据；</w:t>
      </w:r>
    </w:p>
    <w:p>
      <w:pPr>
        <w:rPr>
          <w:rFonts w:hint="eastAsia"/>
        </w:rPr>
      </w:pPr>
      <w:r>
        <w:rPr>
          <w:rFonts w:hint="eastAsia"/>
        </w:rPr>
        <w:t>3.发送hex或bin文件需有开始协议，结束协议；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以上为单片机ISP在线下载工具的功能(ISP工具都有这几点功能)。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另外：</w:t>
      </w:r>
    </w:p>
    <w:p>
      <w:pPr>
        <w:rPr>
          <w:rFonts w:hint="eastAsia"/>
        </w:rPr>
      </w:pPr>
      <w:r>
        <w:rPr>
          <w:rFonts w:hint="eastAsia"/>
        </w:rPr>
        <w:t>1.工具不能出现无法响应的情况；</w:t>
      </w:r>
    </w:p>
    <w:p>
      <w:pPr>
        <w:rPr>
          <w:rFonts w:hint="eastAsia"/>
        </w:rPr>
      </w:pPr>
      <w:r>
        <w:rPr>
          <w:rFonts w:hint="eastAsia"/>
        </w:rPr>
        <w:t>2.串口序号不低于20；</w:t>
      </w:r>
    </w:p>
    <w:p>
      <w:pPr>
        <w:rPr>
          <w:rFonts w:hint="eastAsia"/>
        </w:rPr>
      </w:pPr>
      <w:r>
        <w:rPr>
          <w:rFonts w:hint="eastAsia"/>
        </w:rPr>
        <w:t>3.串口的波特率可选择，最高波特率不得低于115200；</w:t>
      </w:r>
    </w:p>
    <w:p>
      <w:pPr>
        <w:rPr>
          <w:rFonts w:hint="eastAsia"/>
        </w:rPr>
      </w:pPr>
      <w:r>
        <w:rPr>
          <w:rFonts w:hint="eastAsia"/>
        </w:rPr>
        <w:t>4.数据传输完成后有成功提示；</w:t>
      </w:r>
    </w:p>
    <w:p>
      <w:pPr>
        <w:rPr>
          <w:rFonts w:hint="eastAsia"/>
        </w:rPr>
      </w:pPr>
      <w:r>
        <w:rPr>
          <w:rFonts w:hint="eastAsia"/>
        </w:rPr>
        <w:t>5.协议无具体要求，可使用hex文件协议，或自定义请详细说明具体协议内容；</w:t>
      </w:r>
    </w:p>
    <w:p>
      <w:r>
        <w:rPr>
          <w:rFonts w:hint="eastAsia"/>
        </w:rPr>
        <w:t>6.请尽快完成；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B7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