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D3" w:rsidRPr="005F6AE1" w:rsidRDefault="00164DD3" w:rsidP="005F6AE1">
      <w:pPr>
        <w:pStyle w:val="a5"/>
        <w:numPr>
          <w:ilvl w:val="0"/>
          <w:numId w:val="2"/>
        </w:numPr>
        <w:spacing w:line="480" w:lineRule="exact"/>
        <w:ind w:left="357" w:firstLineChars="0" w:hanging="357"/>
        <w:rPr>
          <w:b/>
        </w:rPr>
      </w:pPr>
      <w:r w:rsidRPr="005F6AE1">
        <w:rPr>
          <w:rFonts w:hint="eastAsia"/>
          <w:b/>
        </w:rPr>
        <w:t>性能参数</w:t>
      </w:r>
    </w:p>
    <w:tbl>
      <w:tblPr>
        <w:tblW w:w="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4394"/>
      </w:tblGrid>
      <w:tr w:rsidR="00164DD3" w:rsidTr="009A32F3">
        <w:trPr>
          <w:trHeight w:val="392"/>
          <w:jc w:val="center"/>
        </w:trPr>
        <w:tc>
          <w:tcPr>
            <w:tcW w:w="1668" w:type="dxa"/>
            <w:vAlign w:val="center"/>
          </w:tcPr>
          <w:p w:rsidR="00164DD3" w:rsidRDefault="00164DD3" w:rsidP="00CA1532">
            <w:pPr>
              <w:jc w:val="center"/>
              <w:rPr>
                <w:rFonts w:ascii="Calibri" w:eastAsia="宋体" w:hAnsi="Calibri" w:cs="Times New Roman"/>
              </w:rPr>
            </w:pPr>
            <w:r>
              <w:rPr>
                <w:rFonts w:ascii="Calibri" w:eastAsia="宋体" w:hAnsi="Calibri" w:cs="Times New Roman" w:hint="eastAsia"/>
              </w:rPr>
              <w:t>量程</w:t>
            </w:r>
          </w:p>
        </w:tc>
        <w:tc>
          <w:tcPr>
            <w:tcW w:w="4394" w:type="dxa"/>
            <w:vAlign w:val="center"/>
          </w:tcPr>
          <w:p w:rsidR="00164DD3" w:rsidRDefault="00164DD3" w:rsidP="00164DD3">
            <w:pPr>
              <w:jc w:val="center"/>
              <w:rPr>
                <w:rFonts w:ascii="Calibri" w:eastAsia="宋体" w:hAnsi="Calibri" w:cs="Times New Roman"/>
              </w:rPr>
            </w:pPr>
            <w:r>
              <w:rPr>
                <w:rFonts w:hint="eastAsia"/>
                <w:bCs/>
              </w:rPr>
              <w:t>200</w:t>
            </w:r>
            <w:r>
              <w:rPr>
                <w:rFonts w:hint="eastAsia"/>
                <w:bCs/>
              </w:rPr>
              <w:t>，</w:t>
            </w:r>
            <w:r>
              <w:rPr>
                <w:rFonts w:ascii="Calibri" w:eastAsia="宋体" w:hAnsi="Calibri" w:cs="Times New Roman" w:hint="eastAsia"/>
                <w:bCs/>
              </w:rPr>
              <w:t>500</w:t>
            </w:r>
            <w:r w:rsidR="00F603E9">
              <w:rPr>
                <w:rFonts w:ascii="Calibri" w:eastAsia="宋体" w:hAnsi="Calibri" w:cs="Times New Roman" w:hint="eastAsia"/>
                <w:bCs/>
              </w:rPr>
              <w:t>，</w:t>
            </w:r>
            <w:r w:rsidR="00F603E9">
              <w:rPr>
                <w:rFonts w:ascii="Calibri" w:eastAsia="宋体" w:hAnsi="Calibri" w:cs="Times New Roman" w:hint="eastAsia"/>
                <w:bCs/>
              </w:rPr>
              <w:t>1000</w:t>
            </w:r>
            <w:r>
              <w:rPr>
                <w:rFonts w:hint="eastAsia"/>
                <w:bCs/>
              </w:rPr>
              <w:t>mm</w:t>
            </w:r>
            <w:r w:rsidR="00CA1532">
              <w:rPr>
                <w:rStyle w:val="15"/>
                <w:rFonts w:hint="eastAsia"/>
                <w:color w:val="333333"/>
                <w:sz w:val="18"/>
                <w:szCs w:val="18"/>
              </w:rPr>
              <w:t>H</w:t>
            </w:r>
            <w:r w:rsidR="00CA1532">
              <w:rPr>
                <w:rStyle w:val="15"/>
                <w:rFonts w:hint="eastAsia"/>
                <w:color w:val="333333"/>
                <w:sz w:val="18"/>
                <w:szCs w:val="18"/>
                <w:vertAlign w:val="subscript"/>
              </w:rPr>
              <w:t>2</w:t>
            </w:r>
            <w:r w:rsidR="00CA1532">
              <w:rPr>
                <w:rStyle w:val="15"/>
                <w:rFonts w:hint="eastAsia"/>
                <w:color w:val="333333"/>
                <w:sz w:val="18"/>
                <w:szCs w:val="18"/>
              </w:rPr>
              <w:t>O</w:t>
            </w:r>
          </w:p>
        </w:tc>
      </w:tr>
      <w:tr w:rsidR="009A32F3" w:rsidTr="009A32F3">
        <w:trPr>
          <w:trHeight w:val="392"/>
          <w:jc w:val="center"/>
        </w:trPr>
        <w:tc>
          <w:tcPr>
            <w:tcW w:w="1668" w:type="dxa"/>
            <w:vAlign w:val="center"/>
          </w:tcPr>
          <w:p w:rsidR="009A32F3" w:rsidRDefault="009A32F3" w:rsidP="00CA1532">
            <w:pPr>
              <w:jc w:val="center"/>
              <w:rPr>
                <w:rFonts w:ascii="Calibri" w:eastAsia="宋体" w:hAnsi="Calibri" w:cs="Times New Roman"/>
              </w:rPr>
            </w:pPr>
            <w:r>
              <w:rPr>
                <w:rFonts w:ascii="Calibri" w:eastAsia="宋体" w:hAnsi="Calibri" w:cs="Times New Roman" w:hint="eastAsia"/>
              </w:rPr>
              <w:t>压力类型</w:t>
            </w:r>
          </w:p>
        </w:tc>
        <w:tc>
          <w:tcPr>
            <w:tcW w:w="4394" w:type="dxa"/>
            <w:vAlign w:val="center"/>
          </w:tcPr>
          <w:p w:rsidR="009A32F3" w:rsidRDefault="009A32F3" w:rsidP="00164DD3">
            <w:pPr>
              <w:jc w:val="center"/>
              <w:rPr>
                <w:bCs/>
              </w:rPr>
            </w:pPr>
            <w:proofErr w:type="gramStart"/>
            <w:r>
              <w:rPr>
                <w:rFonts w:hint="eastAsia"/>
                <w:bCs/>
              </w:rPr>
              <w:t>表压</w:t>
            </w:r>
            <w:proofErr w:type="gramEnd"/>
          </w:p>
        </w:tc>
      </w:tr>
      <w:tr w:rsidR="00164DD3" w:rsidTr="009A32F3">
        <w:trPr>
          <w:trHeight w:val="356"/>
          <w:jc w:val="center"/>
        </w:trPr>
        <w:tc>
          <w:tcPr>
            <w:tcW w:w="1668"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综合精度</w:t>
            </w:r>
          </w:p>
        </w:tc>
        <w:tc>
          <w:tcPr>
            <w:tcW w:w="4394" w:type="dxa"/>
            <w:vAlign w:val="center"/>
          </w:tcPr>
          <w:p w:rsidR="00164DD3" w:rsidRDefault="00164DD3" w:rsidP="00F603E9">
            <w:pPr>
              <w:jc w:val="center"/>
              <w:rPr>
                <w:rFonts w:ascii="Calibri" w:eastAsia="宋体" w:hAnsi="Calibri" w:cs="Times New Roman"/>
                <w:bCs/>
                <w:szCs w:val="21"/>
              </w:rPr>
            </w:pPr>
            <w:r>
              <w:rPr>
                <w:rFonts w:ascii="Calibri" w:eastAsia="宋体" w:hAnsi="Calibri" w:cs="Times New Roman" w:hint="eastAsia"/>
                <w:bCs/>
                <w:szCs w:val="21"/>
              </w:rPr>
              <w:t>±</w:t>
            </w:r>
            <w:r>
              <w:rPr>
                <w:rFonts w:ascii="Calibri" w:eastAsia="宋体" w:hAnsi="Calibri" w:cs="Times New Roman" w:hint="eastAsia"/>
                <w:bCs/>
                <w:szCs w:val="21"/>
              </w:rPr>
              <w:t>0.</w:t>
            </w:r>
            <w:r w:rsidR="00F603E9">
              <w:rPr>
                <w:rFonts w:ascii="Calibri" w:eastAsia="宋体" w:hAnsi="Calibri" w:cs="Times New Roman" w:hint="eastAsia"/>
                <w:bCs/>
                <w:szCs w:val="21"/>
              </w:rPr>
              <w:t>1</w:t>
            </w:r>
            <w:r w:rsidR="00CA390D">
              <w:rPr>
                <w:rFonts w:ascii="Calibri" w:eastAsia="宋体" w:hAnsi="Calibri" w:cs="Times New Roman" w:hint="eastAsia"/>
                <w:bCs/>
                <w:szCs w:val="21"/>
              </w:rPr>
              <w:t>5</w:t>
            </w:r>
            <w:r>
              <w:rPr>
                <w:rFonts w:ascii="Calibri" w:eastAsia="宋体" w:hAnsi="Calibri" w:cs="Times New Roman" w:hint="eastAsia"/>
                <w:bCs/>
                <w:szCs w:val="21"/>
              </w:rPr>
              <w:t>%FS</w:t>
            </w:r>
          </w:p>
        </w:tc>
      </w:tr>
      <w:tr w:rsidR="00164DD3" w:rsidTr="009A32F3">
        <w:trPr>
          <w:trHeight w:val="276"/>
          <w:jc w:val="center"/>
        </w:trPr>
        <w:tc>
          <w:tcPr>
            <w:tcW w:w="1668"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长期稳定性</w:t>
            </w:r>
          </w:p>
        </w:tc>
        <w:tc>
          <w:tcPr>
            <w:tcW w:w="4394"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w:t>
            </w:r>
            <w:r>
              <w:rPr>
                <w:rFonts w:ascii="Calibri" w:eastAsia="宋体" w:hAnsi="Calibri" w:cs="Times New Roman" w:hint="eastAsia"/>
                <w:bCs/>
                <w:szCs w:val="21"/>
              </w:rPr>
              <w:t>0.2%FS/</w:t>
            </w:r>
            <w:r>
              <w:rPr>
                <w:rFonts w:ascii="Calibri" w:eastAsia="宋体" w:hAnsi="Calibri" w:cs="Times New Roman" w:hint="eastAsia"/>
                <w:bCs/>
                <w:szCs w:val="21"/>
              </w:rPr>
              <w:t>年</w:t>
            </w:r>
          </w:p>
        </w:tc>
      </w:tr>
      <w:tr w:rsidR="00164DD3" w:rsidTr="009A32F3">
        <w:trPr>
          <w:trHeight w:val="379"/>
          <w:jc w:val="center"/>
        </w:trPr>
        <w:tc>
          <w:tcPr>
            <w:tcW w:w="1668"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工作</w:t>
            </w:r>
            <w:r>
              <w:rPr>
                <w:rFonts w:ascii="Calibri" w:eastAsia="宋体" w:hAnsi="Calibri" w:cs="Times New Roman" w:hint="eastAsia"/>
                <w:bCs/>
                <w:szCs w:val="21"/>
              </w:rPr>
              <w:t>/</w:t>
            </w:r>
            <w:r>
              <w:rPr>
                <w:rFonts w:ascii="Calibri" w:eastAsia="宋体" w:hAnsi="Calibri" w:cs="Times New Roman" w:hint="eastAsia"/>
                <w:bCs/>
                <w:szCs w:val="21"/>
              </w:rPr>
              <w:t>贮存温度</w:t>
            </w:r>
          </w:p>
        </w:tc>
        <w:tc>
          <w:tcPr>
            <w:tcW w:w="4394"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-40</w:t>
            </w:r>
            <w:r>
              <w:rPr>
                <w:rFonts w:ascii="Calibri" w:eastAsia="宋体" w:hAnsi="Calibri" w:cs="Times New Roman" w:hint="eastAsia"/>
                <w:bCs/>
                <w:szCs w:val="21"/>
              </w:rPr>
              <w:t>℃～</w:t>
            </w:r>
            <w:r>
              <w:rPr>
                <w:rFonts w:ascii="Calibri" w:eastAsia="宋体" w:hAnsi="Calibri" w:cs="Times New Roman" w:hint="eastAsia"/>
                <w:bCs/>
                <w:szCs w:val="21"/>
              </w:rPr>
              <w:t>80</w:t>
            </w:r>
            <w:r>
              <w:rPr>
                <w:rFonts w:ascii="Calibri" w:eastAsia="宋体" w:hAnsi="Calibri" w:cs="Times New Roman" w:hint="eastAsia"/>
                <w:bCs/>
                <w:szCs w:val="21"/>
              </w:rPr>
              <w:t>℃</w:t>
            </w:r>
          </w:p>
        </w:tc>
      </w:tr>
      <w:tr w:rsidR="00164DD3" w:rsidTr="009A32F3">
        <w:trPr>
          <w:trHeight w:val="271"/>
          <w:jc w:val="center"/>
        </w:trPr>
        <w:tc>
          <w:tcPr>
            <w:tcW w:w="1668"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补偿温度</w:t>
            </w:r>
          </w:p>
        </w:tc>
        <w:tc>
          <w:tcPr>
            <w:tcW w:w="4394" w:type="dxa"/>
            <w:vAlign w:val="center"/>
          </w:tcPr>
          <w:p w:rsidR="00164DD3" w:rsidRDefault="00164DD3" w:rsidP="00CA390D">
            <w:pPr>
              <w:jc w:val="center"/>
              <w:rPr>
                <w:rFonts w:ascii="Calibri" w:eastAsia="宋体" w:hAnsi="Calibri" w:cs="Times New Roman"/>
                <w:bCs/>
                <w:szCs w:val="21"/>
              </w:rPr>
            </w:pPr>
            <w:r>
              <w:rPr>
                <w:rFonts w:ascii="Calibri" w:eastAsia="宋体" w:hAnsi="Calibri" w:cs="Times New Roman" w:hint="eastAsia"/>
                <w:bCs/>
                <w:szCs w:val="21"/>
              </w:rPr>
              <w:t>-</w:t>
            </w:r>
            <w:r w:rsidR="00CA390D">
              <w:rPr>
                <w:rFonts w:ascii="Calibri" w:eastAsia="宋体" w:hAnsi="Calibri" w:cs="Times New Roman" w:hint="eastAsia"/>
                <w:bCs/>
                <w:szCs w:val="21"/>
              </w:rPr>
              <w:t>1</w:t>
            </w:r>
            <w:r>
              <w:rPr>
                <w:rFonts w:ascii="Calibri" w:eastAsia="宋体" w:hAnsi="Calibri" w:cs="Times New Roman" w:hint="eastAsia"/>
                <w:bCs/>
                <w:szCs w:val="21"/>
              </w:rPr>
              <w:t>0</w:t>
            </w:r>
            <w:r>
              <w:rPr>
                <w:rFonts w:ascii="Calibri" w:eastAsia="宋体" w:hAnsi="Calibri" w:cs="Times New Roman" w:hint="eastAsia"/>
                <w:bCs/>
                <w:szCs w:val="21"/>
              </w:rPr>
              <w:t>℃～</w:t>
            </w:r>
            <w:r w:rsidR="00F603E9">
              <w:rPr>
                <w:rFonts w:ascii="Calibri" w:eastAsia="宋体" w:hAnsi="Calibri" w:cs="Times New Roman" w:hint="eastAsia"/>
                <w:bCs/>
                <w:szCs w:val="21"/>
              </w:rPr>
              <w:t>5</w:t>
            </w:r>
            <w:r>
              <w:rPr>
                <w:rFonts w:ascii="Calibri" w:eastAsia="宋体" w:hAnsi="Calibri" w:cs="Times New Roman" w:hint="eastAsia"/>
                <w:bCs/>
                <w:szCs w:val="21"/>
              </w:rPr>
              <w:t>0</w:t>
            </w:r>
            <w:r>
              <w:rPr>
                <w:rFonts w:ascii="Calibri" w:eastAsia="宋体" w:hAnsi="Calibri" w:cs="Times New Roman" w:hint="eastAsia"/>
                <w:bCs/>
                <w:szCs w:val="21"/>
              </w:rPr>
              <w:t>℃</w:t>
            </w:r>
          </w:p>
        </w:tc>
      </w:tr>
      <w:tr w:rsidR="009A32F3" w:rsidTr="009A32F3">
        <w:trPr>
          <w:trHeight w:val="271"/>
          <w:jc w:val="center"/>
        </w:trPr>
        <w:tc>
          <w:tcPr>
            <w:tcW w:w="1668" w:type="dxa"/>
            <w:vAlign w:val="center"/>
          </w:tcPr>
          <w:p w:rsidR="009A32F3" w:rsidRPr="009A32F3" w:rsidRDefault="009A32F3" w:rsidP="009A32F3">
            <w:pPr>
              <w:jc w:val="center"/>
              <w:rPr>
                <w:rFonts w:ascii="Calibri" w:eastAsia="宋体" w:hAnsi="Calibri" w:cs="Times New Roman"/>
                <w:bCs/>
                <w:szCs w:val="21"/>
              </w:rPr>
            </w:pPr>
            <w:r w:rsidRPr="009A32F3">
              <w:rPr>
                <w:rFonts w:ascii="Calibri" w:eastAsia="宋体" w:hAnsi="Calibri" w:cs="Times New Roman"/>
                <w:bCs/>
                <w:szCs w:val="21"/>
              </w:rPr>
              <w:t>温度</w:t>
            </w:r>
            <w:r>
              <w:rPr>
                <w:rFonts w:ascii="Calibri" w:eastAsia="宋体" w:hAnsi="Calibri" w:cs="Times New Roman" w:hint="eastAsia"/>
                <w:bCs/>
                <w:szCs w:val="21"/>
              </w:rPr>
              <w:t>影响</w:t>
            </w:r>
          </w:p>
        </w:tc>
        <w:tc>
          <w:tcPr>
            <w:tcW w:w="4394" w:type="dxa"/>
            <w:vAlign w:val="center"/>
          </w:tcPr>
          <w:p w:rsidR="009A32F3" w:rsidRDefault="009A32F3" w:rsidP="00164DD3">
            <w:pPr>
              <w:jc w:val="center"/>
              <w:rPr>
                <w:rFonts w:ascii="Calibri" w:eastAsia="宋体" w:hAnsi="Calibri" w:cs="Times New Roman"/>
                <w:bCs/>
                <w:szCs w:val="21"/>
              </w:rPr>
            </w:pPr>
            <w:r>
              <w:rPr>
                <w:rFonts w:ascii="Helvetica" w:hAnsi="Helvetica" w:cs="Helvetica"/>
                <w:color w:val="333333"/>
                <w:sz w:val="20"/>
                <w:szCs w:val="20"/>
              </w:rPr>
              <w:t>±0.04%FS/</w:t>
            </w:r>
            <w:r>
              <w:rPr>
                <w:rFonts w:ascii="宋体" w:eastAsia="宋体" w:hAnsi="宋体" w:cs="宋体" w:hint="eastAsia"/>
                <w:color w:val="333333"/>
                <w:sz w:val="20"/>
                <w:szCs w:val="20"/>
              </w:rPr>
              <w:t>℃</w:t>
            </w:r>
            <w:r>
              <w:rPr>
                <w:rFonts w:ascii="Helvetica" w:hAnsi="Helvetica" w:cs="Helvetica"/>
                <w:color w:val="333333"/>
                <w:sz w:val="20"/>
                <w:szCs w:val="20"/>
              </w:rPr>
              <w:t>(≤100kPa)</w:t>
            </w:r>
            <w:r>
              <w:rPr>
                <w:rFonts w:ascii="Helvetica" w:hAnsi="Helvetica" w:cs="Helvetica"/>
                <w:color w:val="333333"/>
                <w:sz w:val="20"/>
                <w:szCs w:val="20"/>
              </w:rPr>
              <w:t>；</w:t>
            </w:r>
          </w:p>
        </w:tc>
      </w:tr>
      <w:tr w:rsidR="00164DD3" w:rsidTr="009A32F3">
        <w:trPr>
          <w:trHeight w:val="247"/>
          <w:jc w:val="center"/>
        </w:trPr>
        <w:tc>
          <w:tcPr>
            <w:tcW w:w="1668"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供电电源</w:t>
            </w:r>
          </w:p>
        </w:tc>
        <w:tc>
          <w:tcPr>
            <w:tcW w:w="4394" w:type="dxa"/>
            <w:vAlign w:val="center"/>
          </w:tcPr>
          <w:p w:rsidR="00164DD3" w:rsidRDefault="00164DD3" w:rsidP="00164DD3">
            <w:pPr>
              <w:jc w:val="center"/>
              <w:rPr>
                <w:rFonts w:ascii="Calibri" w:eastAsia="宋体" w:hAnsi="Calibri" w:cs="Times New Roman"/>
                <w:bCs/>
                <w:szCs w:val="21"/>
              </w:rPr>
            </w:pPr>
            <w:r>
              <w:rPr>
                <w:rFonts w:hint="eastAsia"/>
                <w:bCs/>
                <w:szCs w:val="21"/>
              </w:rPr>
              <w:t>DC12V</w:t>
            </w:r>
          </w:p>
        </w:tc>
      </w:tr>
      <w:tr w:rsidR="00164DD3" w:rsidTr="009A32F3">
        <w:trPr>
          <w:trHeight w:val="209"/>
          <w:jc w:val="center"/>
        </w:trPr>
        <w:tc>
          <w:tcPr>
            <w:tcW w:w="1668"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输出信号</w:t>
            </w:r>
          </w:p>
        </w:tc>
        <w:tc>
          <w:tcPr>
            <w:tcW w:w="4394" w:type="dxa"/>
            <w:vAlign w:val="center"/>
          </w:tcPr>
          <w:p w:rsidR="00164DD3" w:rsidRDefault="00164DD3" w:rsidP="00164DD3">
            <w:pPr>
              <w:jc w:val="center"/>
              <w:rPr>
                <w:rFonts w:ascii="Calibri" w:eastAsia="宋体" w:hAnsi="Calibri" w:cs="Times New Roman"/>
                <w:bCs/>
                <w:szCs w:val="21"/>
              </w:rPr>
            </w:pPr>
            <w:r>
              <w:rPr>
                <w:rFonts w:ascii="Calibri" w:eastAsia="宋体" w:hAnsi="Calibri" w:cs="Times New Roman" w:hint="eastAsia"/>
                <w:bCs/>
                <w:szCs w:val="21"/>
              </w:rPr>
              <w:t>RS485</w:t>
            </w:r>
            <w:r>
              <w:rPr>
                <w:rFonts w:ascii="Calibri" w:eastAsia="宋体" w:hAnsi="Calibri" w:cs="Times New Roman" w:hint="eastAsia"/>
                <w:bCs/>
                <w:szCs w:val="21"/>
              </w:rPr>
              <w:t>接口</w:t>
            </w:r>
          </w:p>
        </w:tc>
      </w:tr>
    </w:tbl>
    <w:p w:rsidR="005F6AE1" w:rsidRDefault="005F6AE1" w:rsidP="005F6AE1">
      <w:pPr>
        <w:spacing w:line="480" w:lineRule="exact"/>
      </w:pPr>
      <w:r>
        <w:rPr>
          <w:rFonts w:hint="eastAsia"/>
        </w:rPr>
        <w:t>注：</w:t>
      </w:r>
    </w:p>
    <w:p w:rsidR="00164DD3" w:rsidRPr="005F6AE1" w:rsidRDefault="005F6AE1" w:rsidP="005F6AE1">
      <w:pPr>
        <w:pStyle w:val="a5"/>
        <w:numPr>
          <w:ilvl w:val="0"/>
          <w:numId w:val="4"/>
        </w:numPr>
        <w:spacing w:line="480" w:lineRule="exact"/>
        <w:ind w:firstLineChars="0"/>
        <w:rPr>
          <w:rStyle w:val="15"/>
          <w:color w:val="333333"/>
          <w:sz w:val="18"/>
          <w:szCs w:val="18"/>
        </w:rPr>
      </w:pPr>
      <w:r>
        <w:rPr>
          <w:rFonts w:hint="eastAsia"/>
        </w:rPr>
        <w:t>量程</w:t>
      </w:r>
      <w:r w:rsidR="00F603E9">
        <w:rPr>
          <w:rFonts w:ascii="Calibri" w:eastAsia="宋体" w:hAnsi="Calibri" w:cs="Times New Roman" w:hint="eastAsia"/>
          <w:bCs/>
        </w:rPr>
        <w:t>1000</w:t>
      </w:r>
      <w:r w:rsidRPr="005F6AE1">
        <w:rPr>
          <w:rFonts w:hint="eastAsia"/>
          <w:bCs/>
        </w:rPr>
        <w:t>mm</w:t>
      </w:r>
      <w:r w:rsidRPr="005F6AE1">
        <w:rPr>
          <w:rStyle w:val="15"/>
          <w:rFonts w:hint="eastAsia"/>
          <w:color w:val="333333"/>
          <w:sz w:val="18"/>
          <w:szCs w:val="18"/>
        </w:rPr>
        <w:t>H</w:t>
      </w:r>
      <w:r w:rsidRPr="005F6AE1">
        <w:rPr>
          <w:rStyle w:val="15"/>
          <w:rFonts w:hint="eastAsia"/>
          <w:color w:val="333333"/>
          <w:sz w:val="18"/>
          <w:szCs w:val="18"/>
          <w:vertAlign w:val="subscript"/>
        </w:rPr>
        <w:t>2</w:t>
      </w:r>
      <w:r w:rsidRPr="005F6AE1">
        <w:rPr>
          <w:rStyle w:val="15"/>
          <w:rFonts w:hint="eastAsia"/>
          <w:color w:val="333333"/>
          <w:sz w:val="18"/>
          <w:szCs w:val="18"/>
        </w:rPr>
        <w:t>O</w:t>
      </w:r>
      <w:r w:rsidRPr="005F6AE1">
        <w:rPr>
          <w:rStyle w:val="15"/>
          <w:rFonts w:hint="eastAsia"/>
          <w:color w:val="333333"/>
          <w:sz w:val="18"/>
          <w:szCs w:val="18"/>
        </w:rPr>
        <w:t>为液位型表示，传感器测量量程为</w:t>
      </w:r>
      <w:r w:rsidR="00F603E9">
        <w:rPr>
          <w:rStyle w:val="15"/>
          <w:rFonts w:hint="eastAsia"/>
          <w:color w:val="333333"/>
          <w:sz w:val="18"/>
          <w:szCs w:val="18"/>
        </w:rPr>
        <w:t>1</w:t>
      </w:r>
      <w:r w:rsidRPr="005F6AE1">
        <w:rPr>
          <w:rStyle w:val="15"/>
          <w:rFonts w:hint="eastAsia"/>
          <w:color w:val="333333"/>
          <w:sz w:val="18"/>
          <w:szCs w:val="18"/>
        </w:rPr>
        <w:t>00mm</w:t>
      </w:r>
      <w:r w:rsidRPr="005F6AE1">
        <w:rPr>
          <w:rStyle w:val="15"/>
          <w:rFonts w:hint="eastAsia"/>
          <w:color w:val="333333"/>
          <w:sz w:val="18"/>
          <w:szCs w:val="18"/>
        </w:rPr>
        <w:t>高度的水</w:t>
      </w:r>
      <w:r w:rsidR="00CA390D">
        <w:rPr>
          <w:rStyle w:val="15"/>
          <w:rFonts w:hint="eastAsia"/>
          <w:color w:val="333333"/>
          <w:sz w:val="18"/>
          <w:szCs w:val="18"/>
        </w:rPr>
        <w:t>（或硅油）</w:t>
      </w:r>
      <w:r w:rsidRPr="005F6AE1">
        <w:rPr>
          <w:rStyle w:val="15"/>
          <w:rFonts w:hint="eastAsia"/>
          <w:color w:val="333333"/>
          <w:sz w:val="18"/>
          <w:szCs w:val="18"/>
        </w:rPr>
        <w:t>所产生的压力；</w:t>
      </w:r>
    </w:p>
    <w:p w:rsidR="005F6AE1" w:rsidRDefault="005F6AE1" w:rsidP="005F6AE1">
      <w:pPr>
        <w:pStyle w:val="a5"/>
        <w:numPr>
          <w:ilvl w:val="0"/>
          <w:numId w:val="4"/>
        </w:numPr>
        <w:spacing w:line="480" w:lineRule="exact"/>
        <w:ind w:firstLineChars="0"/>
      </w:pPr>
      <w:r>
        <w:rPr>
          <w:rFonts w:hint="eastAsia"/>
        </w:rPr>
        <w:t>实际可使用的内部敏感芯体量程按压力型的量程为</w:t>
      </w:r>
      <w:r>
        <w:rPr>
          <w:rFonts w:hint="eastAsia"/>
        </w:rPr>
        <w:t>0kPa~10</w:t>
      </w:r>
      <w:r w:rsidR="009419C2">
        <w:rPr>
          <w:rFonts w:hint="eastAsia"/>
        </w:rPr>
        <w:t>0</w:t>
      </w:r>
      <w:r>
        <w:rPr>
          <w:rFonts w:hint="eastAsia"/>
        </w:rPr>
        <w:t>kPa</w:t>
      </w:r>
      <w:r>
        <w:rPr>
          <w:rFonts w:hint="eastAsia"/>
        </w:rPr>
        <w:t>。</w:t>
      </w:r>
    </w:p>
    <w:p w:rsidR="00AA14F9" w:rsidRDefault="00AA14F9" w:rsidP="00AA14F9">
      <w:pPr>
        <w:pStyle w:val="a5"/>
        <w:numPr>
          <w:ilvl w:val="0"/>
          <w:numId w:val="2"/>
        </w:numPr>
        <w:spacing w:line="480" w:lineRule="exact"/>
        <w:ind w:firstLineChars="0"/>
        <w:rPr>
          <w:b/>
        </w:rPr>
      </w:pPr>
      <w:r w:rsidRPr="00BC767B">
        <w:rPr>
          <w:rFonts w:hint="eastAsia"/>
          <w:b/>
        </w:rPr>
        <w:t>应用场景说明</w:t>
      </w:r>
    </w:p>
    <w:p w:rsidR="00EF0F3F" w:rsidRPr="00EF0F3F" w:rsidRDefault="00EF0F3F" w:rsidP="00F93F1C">
      <w:pPr>
        <w:spacing w:line="360" w:lineRule="auto"/>
        <w:ind w:firstLineChars="200" w:firstLine="420"/>
        <w:rPr>
          <w:rFonts w:ascii="宋体" w:hAnsi="宋体"/>
          <w:szCs w:val="21"/>
        </w:rPr>
      </w:pPr>
      <w:r w:rsidRPr="00EF0F3F">
        <w:t>静力水准系统又称连通管水准仪，系统至少由两个观测点组成，每个观测点安装一套静力水准仪</w:t>
      </w:r>
      <w:r>
        <w:rPr>
          <w:rFonts w:hint="eastAsia"/>
        </w:rPr>
        <w:t>，</w:t>
      </w:r>
      <w:r w:rsidRPr="00EF0F3F">
        <w:t>静力水准仪的贮液容器相互用</w:t>
      </w:r>
      <w:proofErr w:type="gramStart"/>
      <w:r w:rsidRPr="00EF0F3F">
        <w:t>通液管</w:t>
      </w:r>
      <w:proofErr w:type="gramEnd"/>
      <w:r w:rsidRPr="00EF0F3F">
        <w:t>完全连通，贮液容器内注入液体，当液体液面完全静止后系统中所有连通容器内的液面应同在一个大地水准面上，此时每一容器的液位由传感器测出，即初始液位值。假设被测物体测点作为基准点，</w:t>
      </w:r>
      <w:r w:rsidR="00A831B1">
        <w:rPr>
          <w:rFonts w:hint="eastAsia"/>
        </w:rPr>
        <w:t>其他</w:t>
      </w:r>
      <w:r w:rsidRPr="00EF0F3F">
        <w:t>测点的地基下沉，</w:t>
      </w:r>
      <w:r w:rsidR="00A831B1">
        <w:rPr>
          <w:rFonts w:hint="eastAsia"/>
        </w:rPr>
        <w:t>或</w:t>
      </w:r>
      <w:r w:rsidRPr="00EF0F3F">
        <w:t>测点</w:t>
      </w:r>
      <w:r w:rsidRPr="00EF0F3F">
        <w:rPr>
          <w:rFonts w:ascii="宋体" w:hAnsi="宋体"/>
          <w:szCs w:val="21"/>
        </w:rPr>
        <w:t>的地基上升，</w:t>
      </w:r>
      <w:r w:rsidR="00A831B1">
        <w:rPr>
          <w:rFonts w:ascii="宋体" w:hAnsi="宋体" w:hint="eastAsia"/>
          <w:szCs w:val="21"/>
        </w:rPr>
        <w:t>或</w:t>
      </w:r>
      <w:r w:rsidRPr="00EF0F3F">
        <w:rPr>
          <w:rFonts w:ascii="宋体" w:hAnsi="宋体"/>
          <w:szCs w:val="21"/>
        </w:rPr>
        <w:t>测点的地基不变等，当系统内液面达到平衡静止后形成新的水准面，则各测点连通容器内的新液位值</w:t>
      </w:r>
      <w:r w:rsidR="00A831B1">
        <w:rPr>
          <w:rFonts w:ascii="宋体" w:hAnsi="宋体" w:hint="eastAsia"/>
          <w:szCs w:val="21"/>
        </w:rPr>
        <w:t>，而各个测点的新液位值与安装初始值的变化就是测点的沉降变化</w:t>
      </w:r>
      <w:r w:rsidRPr="00EF0F3F">
        <w:rPr>
          <w:rFonts w:ascii="宋体" w:hAnsi="宋体"/>
          <w:szCs w:val="21"/>
        </w:rPr>
        <w:t>。</w:t>
      </w:r>
    </w:p>
    <w:p w:rsidR="00AA14F9" w:rsidRPr="00EF0F3F" w:rsidRDefault="005D1D7B" w:rsidP="00EF0F3F">
      <w:pPr>
        <w:spacing w:line="360" w:lineRule="auto"/>
        <w:ind w:firstLineChars="200" w:firstLine="420"/>
        <w:rPr>
          <w:rFonts w:ascii="宋体" w:hAnsi="宋体"/>
          <w:szCs w:val="21"/>
        </w:rPr>
      </w:pPr>
      <w:r w:rsidRPr="00EF0F3F">
        <w:rPr>
          <w:rFonts w:ascii="宋体" w:hAnsi="宋体" w:hint="eastAsia"/>
          <w:szCs w:val="21"/>
        </w:rPr>
        <w:t>本传感器</w:t>
      </w:r>
      <w:r w:rsidR="00D9171D" w:rsidRPr="00EF0F3F">
        <w:rPr>
          <w:rFonts w:ascii="宋体" w:hAnsi="宋体" w:hint="eastAsia"/>
          <w:szCs w:val="21"/>
        </w:rPr>
        <w:t>通过</w:t>
      </w:r>
      <w:r w:rsidR="00AA14F9" w:rsidRPr="00EF0F3F">
        <w:rPr>
          <w:rFonts w:ascii="宋体" w:hAnsi="宋体" w:hint="eastAsia"/>
          <w:szCs w:val="21"/>
        </w:rPr>
        <w:t>测量液位变化，</w:t>
      </w:r>
      <w:r w:rsidR="00EF0F3F">
        <w:rPr>
          <w:rFonts w:ascii="宋体" w:hAnsi="宋体" w:hint="eastAsia"/>
          <w:szCs w:val="21"/>
        </w:rPr>
        <w:t>得到系统中各个测点的液位值，</w:t>
      </w:r>
      <w:r w:rsidR="00AA14F9" w:rsidRPr="00EF0F3F">
        <w:rPr>
          <w:rFonts w:ascii="宋体" w:hAnsi="宋体" w:hint="eastAsia"/>
          <w:szCs w:val="21"/>
        </w:rPr>
        <w:t>系统主要应用于地铁沉降监测、大型结构、信号塔、桥梁隧道沉降监测。</w:t>
      </w:r>
    </w:p>
    <w:p w:rsidR="00D9171D" w:rsidRDefault="00D9171D" w:rsidP="00D9171D">
      <w:pPr>
        <w:jc w:val="center"/>
      </w:pPr>
      <w:r>
        <w:rPr>
          <w:noProof/>
        </w:rPr>
        <w:lastRenderedPageBreak/>
        <w:drawing>
          <wp:inline distT="0" distB="0" distL="0" distR="0">
            <wp:extent cx="3591680" cy="2634043"/>
            <wp:effectExtent l="19050" t="0" r="877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588857" cy="2631973"/>
                    </a:xfrm>
                    <a:prstGeom prst="rect">
                      <a:avLst/>
                    </a:prstGeom>
                    <a:noFill/>
                    <a:ln w="9525">
                      <a:noFill/>
                      <a:miter lim="800000"/>
                      <a:headEnd/>
                      <a:tailEnd/>
                    </a:ln>
                  </pic:spPr>
                </pic:pic>
              </a:graphicData>
            </a:graphic>
          </wp:inline>
        </w:drawing>
      </w:r>
    </w:p>
    <w:p w:rsidR="00D9171D" w:rsidRDefault="00D9171D" w:rsidP="00D9171D">
      <w:pPr>
        <w:jc w:val="center"/>
      </w:pPr>
      <w:r>
        <w:rPr>
          <w:rFonts w:hint="eastAsia"/>
        </w:rPr>
        <w:t>图</w:t>
      </w:r>
      <w:r>
        <w:rPr>
          <w:rFonts w:hint="eastAsia"/>
        </w:rPr>
        <w:t xml:space="preserve">1 </w:t>
      </w:r>
      <w:r>
        <w:rPr>
          <w:rFonts w:hint="eastAsia"/>
        </w:rPr>
        <w:t>压差系统工作原理示意图</w:t>
      </w:r>
    </w:p>
    <w:p w:rsidR="00D9171D" w:rsidRDefault="00D9171D" w:rsidP="00D9171D">
      <w:pPr>
        <w:jc w:val="center"/>
      </w:pPr>
      <w:r>
        <w:rPr>
          <w:noProof/>
        </w:rPr>
        <w:drawing>
          <wp:inline distT="0" distB="0" distL="0" distR="0">
            <wp:extent cx="2657316" cy="198405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658645" cy="1985045"/>
                    </a:xfrm>
                    <a:prstGeom prst="rect">
                      <a:avLst/>
                    </a:prstGeom>
                    <a:noFill/>
                    <a:ln w="9525">
                      <a:noFill/>
                      <a:miter lim="800000"/>
                      <a:headEnd/>
                      <a:tailEnd/>
                    </a:ln>
                  </pic:spPr>
                </pic:pic>
              </a:graphicData>
            </a:graphic>
          </wp:inline>
        </w:drawing>
      </w:r>
    </w:p>
    <w:p w:rsidR="00D9171D" w:rsidRPr="00D9171D" w:rsidRDefault="00D9171D" w:rsidP="00D9171D">
      <w:pPr>
        <w:jc w:val="center"/>
      </w:pPr>
      <w:r>
        <w:rPr>
          <w:rFonts w:hint="eastAsia"/>
        </w:rPr>
        <w:t>图</w:t>
      </w:r>
      <w:r>
        <w:rPr>
          <w:rFonts w:hint="eastAsia"/>
        </w:rPr>
        <w:t xml:space="preserve">2 </w:t>
      </w:r>
      <w:r>
        <w:rPr>
          <w:rFonts w:hint="eastAsia"/>
        </w:rPr>
        <w:t>安装示意图</w:t>
      </w:r>
    </w:p>
    <w:p w:rsidR="00AA14F9" w:rsidRPr="00BC767B" w:rsidRDefault="00AA14F9" w:rsidP="00AA14F9">
      <w:pPr>
        <w:pStyle w:val="a5"/>
        <w:numPr>
          <w:ilvl w:val="0"/>
          <w:numId w:val="7"/>
        </w:numPr>
        <w:spacing w:line="360" w:lineRule="auto"/>
        <w:ind w:firstLineChars="0"/>
        <w:rPr>
          <w:rFonts w:ascii="宋体" w:hAnsi="宋体"/>
          <w:szCs w:val="21"/>
        </w:rPr>
      </w:pPr>
      <w:r w:rsidRPr="00BC767B">
        <w:rPr>
          <w:rFonts w:ascii="宋体" w:hAnsi="宋体" w:hint="eastAsia"/>
          <w:szCs w:val="21"/>
        </w:rPr>
        <w:t>基于压差式变形测量传感器计算绝对沉降量的方法：</w:t>
      </w:r>
    </w:p>
    <w:p w:rsidR="00A831B1" w:rsidRDefault="00A831B1" w:rsidP="00A831B1">
      <w:pPr>
        <w:spacing w:line="360" w:lineRule="auto"/>
        <w:ind w:firstLineChars="200" w:firstLine="420"/>
        <w:rPr>
          <w:rFonts w:ascii="宋体" w:hAnsi="宋体"/>
          <w:szCs w:val="21"/>
        </w:rPr>
      </w:pPr>
      <w:r w:rsidRPr="00A831B1">
        <w:rPr>
          <w:rFonts w:ascii="宋体" w:hAnsi="宋体"/>
          <w:szCs w:val="21"/>
        </w:rPr>
        <w:t>静力水准仪的贮液容器相互用</w:t>
      </w:r>
      <w:proofErr w:type="gramStart"/>
      <w:r w:rsidRPr="00A831B1">
        <w:rPr>
          <w:rFonts w:ascii="宋体" w:hAnsi="宋体"/>
          <w:szCs w:val="21"/>
        </w:rPr>
        <w:t>通液管</w:t>
      </w:r>
      <w:proofErr w:type="gramEnd"/>
      <w:r w:rsidRPr="00A831B1">
        <w:rPr>
          <w:rFonts w:ascii="宋体" w:hAnsi="宋体"/>
          <w:szCs w:val="21"/>
        </w:rPr>
        <w:t>完全连通，贮液容器内注入液体，当液体液面完全静止后系统中所有连通容器内的液面应同在一个大地水准面上，此时每一容器的液位由传感器测出，初始液位值分别为：H10、H20、H30、H40、·····Hi0</w:t>
      </w:r>
    </w:p>
    <w:p w:rsidR="00AA14F9" w:rsidRDefault="00A831B1" w:rsidP="00A831B1">
      <w:pPr>
        <w:spacing w:line="360" w:lineRule="auto"/>
        <w:ind w:firstLineChars="200" w:firstLine="420"/>
        <w:rPr>
          <w:rFonts w:ascii="宋体" w:hAnsi="宋体"/>
          <w:szCs w:val="21"/>
        </w:rPr>
      </w:pPr>
      <w:r w:rsidRPr="00A831B1">
        <w:rPr>
          <w:rFonts w:ascii="宋体" w:hAnsi="宋体"/>
          <w:szCs w:val="21"/>
        </w:rPr>
        <w:t>假设被测物体测点1作为基准点，测点2的地基下沉，测点3的地基上升，测点4的地基不变等等，当系统内液面达到平衡静止后形成新的水准面▽i0，则各测点连通容器内的新液位值分别为：H1、H2、H3、H4······Hi</w:t>
      </w:r>
    </w:p>
    <w:p w:rsidR="00A831B1" w:rsidRPr="00A831B1" w:rsidRDefault="00A831B1" w:rsidP="00A831B1">
      <w:pPr>
        <w:spacing w:line="360" w:lineRule="auto"/>
        <w:ind w:firstLineChars="200" w:firstLine="420"/>
        <w:rPr>
          <w:rFonts w:ascii="宋体" w:hAnsi="宋体"/>
          <w:szCs w:val="21"/>
        </w:rPr>
      </w:pPr>
      <w:r w:rsidRPr="00A831B1">
        <w:rPr>
          <w:rFonts w:ascii="宋体" w:hAnsi="宋体"/>
          <w:szCs w:val="21"/>
        </w:rPr>
        <w:t>系统各测点的液位由静力水准仪传感器测得，各测点液位变化量分别计算为：△h1=H1-H10、△h2=H2-H20、△h3=H3-H30、△h4=H4-H40······△hi=Hi-Hi0。其中计算结果：△hi为正值表示该测点贮液容器内的液面升高，△hi为负值表示该测点贮液容器内的液面降低，选定测点1为基准点，则其它各测点相对基准点的垂直位移(沉降量)为：△H2=△h1-△h2、△H3=△h1-△h3、△H4=△h1-△h4、······△Hi=△h1-△hi。其中</w:t>
      </w:r>
      <w:r w:rsidRPr="00A831B1">
        <w:rPr>
          <w:rFonts w:ascii="宋体" w:hAnsi="宋体"/>
          <w:szCs w:val="21"/>
        </w:rPr>
        <w:lastRenderedPageBreak/>
        <w:t>计算结果：△Hi为正值表示该测点地基抬高，△Hi为负值表示该测点地基沉降</w:t>
      </w:r>
      <w:r>
        <w:rPr>
          <w:rFonts w:ascii="宋体" w:hAnsi="宋体" w:hint="eastAsia"/>
          <w:szCs w:val="21"/>
        </w:rPr>
        <w:t>。</w:t>
      </w:r>
    </w:p>
    <w:p w:rsidR="00E57B21" w:rsidRPr="005F6AE1" w:rsidRDefault="00E57B21" w:rsidP="005F6AE1">
      <w:pPr>
        <w:pStyle w:val="a5"/>
        <w:numPr>
          <w:ilvl w:val="0"/>
          <w:numId w:val="2"/>
        </w:numPr>
        <w:spacing w:line="480" w:lineRule="exact"/>
        <w:ind w:firstLineChars="0"/>
        <w:rPr>
          <w:b/>
        </w:rPr>
      </w:pPr>
      <w:r w:rsidRPr="005F6AE1">
        <w:rPr>
          <w:rFonts w:hint="eastAsia"/>
          <w:b/>
        </w:rPr>
        <w:t>压差</w:t>
      </w:r>
      <w:r w:rsidR="00164DD3" w:rsidRPr="005F6AE1">
        <w:rPr>
          <w:rFonts w:hint="eastAsia"/>
          <w:b/>
        </w:rPr>
        <w:t>式传感器</w:t>
      </w:r>
      <w:r w:rsidRPr="005F6AE1">
        <w:rPr>
          <w:rFonts w:hint="eastAsia"/>
          <w:b/>
        </w:rPr>
        <w:t>产品</w:t>
      </w:r>
      <w:r w:rsidR="005F6AE1" w:rsidRPr="005F6AE1">
        <w:rPr>
          <w:rFonts w:hint="eastAsia"/>
          <w:b/>
        </w:rPr>
        <w:t>内部</w:t>
      </w:r>
      <w:r w:rsidRPr="005F6AE1">
        <w:rPr>
          <w:rFonts w:hint="eastAsia"/>
          <w:b/>
        </w:rPr>
        <w:t>特点说明</w:t>
      </w:r>
    </w:p>
    <w:p w:rsidR="00E57B21" w:rsidRDefault="005F6AE1" w:rsidP="003701C1">
      <w:pPr>
        <w:pStyle w:val="a5"/>
        <w:numPr>
          <w:ilvl w:val="0"/>
          <w:numId w:val="6"/>
        </w:numPr>
        <w:spacing w:line="480" w:lineRule="exact"/>
        <w:ind w:firstLineChars="0"/>
      </w:pPr>
      <w:r>
        <w:rPr>
          <w:rFonts w:hint="eastAsia"/>
        </w:rPr>
        <w:t>压力敏感元件结构，可采用标准元件实现。</w:t>
      </w:r>
    </w:p>
    <w:p w:rsidR="005F6AE1" w:rsidRDefault="009639A0" w:rsidP="005F6AE1">
      <w:pPr>
        <w:jc w:val="center"/>
      </w:pPr>
      <w:r>
        <w:rPr>
          <w:noProof/>
        </w:rPr>
        <w:drawing>
          <wp:inline distT="0" distB="0" distL="0" distR="0">
            <wp:extent cx="2828944" cy="1514856"/>
            <wp:effectExtent l="19050" t="0" r="9506"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36318" cy="1518805"/>
                    </a:xfrm>
                    <a:prstGeom prst="rect">
                      <a:avLst/>
                    </a:prstGeom>
                    <a:noFill/>
                    <a:ln w="9525">
                      <a:noFill/>
                      <a:miter lim="800000"/>
                      <a:headEnd/>
                      <a:tailEnd/>
                    </a:ln>
                  </pic:spPr>
                </pic:pic>
              </a:graphicData>
            </a:graphic>
          </wp:inline>
        </w:drawing>
      </w:r>
    </w:p>
    <w:p w:rsidR="003701C1" w:rsidRDefault="005F6AE1" w:rsidP="003701C1">
      <w:pPr>
        <w:jc w:val="center"/>
      </w:pPr>
      <w:r>
        <w:rPr>
          <w:rFonts w:hint="eastAsia"/>
          <w:noProof/>
        </w:rPr>
        <w:drawing>
          <wp:inline distT="0" distB="0" distL="0" distR="0">
            <wp:extent cx="1491048" cy="11983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1496265" cy="1202517"/>
                    </a:xfrm>
                    <a:prstGeom prst="rect">
                      <a:avLst/>
                    </a:prstGeom>
                    <a:noFill/>
                    <a:ln w="9525">
                      <a:noFill/>
                      <a:miter lim="800000"/>
                      <a:headEnd/>
                      <a:tailEnd/>
                    </a:ln>
                  </pic:spPr>
                </pic:pic>
              </a:graphicData>
            </a:graphic>
          </wp:inline>
        </w:drawing>
      </w:r>
      <w:r>
        <w:rPr>
          <w:rFonts w:hint="eastAsia"/>
          <w:noProof/>
        </w:rPr>
        <w:drawing>
          <wp:inline distT="0" distB="0" distL="0" distR="0">
            <wp:extent cx="1746422" cy="1205769"/>
            <wp:effectExtent l="19050" t="0" r="6178"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1751455" cy="1209244"/>
                    </a:xfrm>
                    <a:prstGeom prst="rect">
                      <a:avLst/>
                    </a:prstGeom>
                    <a:noFill/>
                    <a:ln w="9525">
                      <a:noFill/>
                      <a:miter lim="800000"/>
                      <a:headEnd/>
                      <a:tailEnd/>
                    </a:ln>
                  </pic:spPr>
                </pic:pic>
              </a:graphicData>
            </a:graphic>
          </wp:inline>
        </w:drawing>
      </w:r>
    </w:p>
    <w:p w:rsidR="00D9171D" w:rsidRDefault="00D9171D" w:rsidP="003701C1">
      <w:pPr>
        <w:jc w:val="center"/>
      </w:pPr>
      <w:r>
        <w:rPr>
          <w:rFonts w:hint="eastAsia"/>
        </w:rPr>
        <w:t>图</w:t>
      </w:r>
      <w:r>
        <w:rPr>
          <w:rFonts w:hint="eastAsia"/>
        </w:rPr>
        <w:t xml:space="preserve">3 </w:t>
      </w:r>
      <w:r>
        <w:rPr>
          <w:rFonts w:hint="eastAsia"/>
        </w:rPr>
        <w:t>压力敏感元件内部结构</w:t>
      </w:r>
    </w:p>
    <w:p w:rsidR="00E57B21" w:rsidRDefault="009A32F3" w:rsidP="003701C1">
      <w:pPr>
        <w:pStyle w:val="a5"/>
        <w:numPr>
          <w:ilvl w:val="0"/>
          <w:numId w:val="6"/>
        </w:numPr>
        <w:ind w:firstLineChars="0"/>
      </w:pPr>
      <w:r>
        <w:rPr>
          <w:rFonts w:hint="eastAsia"/>
        </w:rPr>
        <w:t>压力传感器类型，采用表压型。</w:t>
      </w:r>
    </w:p>
    <w:p w:rsidR="009639A0" w:rsidRDefault="009A32F3" w:rsidP="009639A0">
      <w:pPr>
        <w:jc w:val="center"/>
      </w:pPr>
      <w:r>
        <w:rPr>
          <w:noProof/>
        </w:rPr>
        <w:drawing>
          <wp:inline distT="0" distB="0" distL="0" distR="0">
            <wp:extent cx="2414498" cy="2265405"/>
            <wp:effectExtent l="19050" t="0" r="4852" b="0"/>
            <wp:docPr id="28" name="图片 28" descr="C:\Users\Administrator\Desktop\QQ图片2017082913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QQ图片20170829131240.png"/>
                    <pic:cNvPicPr>
                      <a:picLocks noChangeAspect="1" noChangeArrowheads="1"/>
                    </pic:cNvPicPr>
                  </pic:nvPicPr>
                  <pic:blipFill>
                    <a:blip r:embed="rId12" cstate="print"/>
                    <a:srcRect/>
                    <a:stretch>
                      <a:fillRect/>
                    </a:stretch>
                  </pic:blipFill>
                  <pic:spPr bwMode="auto">
                    <a:xfrm>
                      <a:off x="0" y="0"/>
                      <a:ext cx="2414729" cy="2265622"/>
                    </a:xfrm>
                    <a:prstGeom prst="rect">
                      <a:avLst/>
                    </a:prstGeom>
                    <a:noFill/>
                    <a:ln w="9525">
                      <a:noFill/>
                      <a:miter lim="800000"/>
                      <a:headEnd/>
                      <a:tailEnd/>
                    </a:ln>
                  </pic:spPr>
                </pic:pic>
              </a:graphicData>
            </a:graphic>
          </wp:inline>
        </w:drawing>
      </w:r>
    </w:p>
    <w:p w:rsidR="00D9171D" w:rsidRDefault="00D9171D" w:rsidP="009639A0">
      <w:pPr>
        <w:jc w:val="center"/>
      </w:pPr>
      <w:r>
        <w:rPr>
          <w:rFonts w:hint="eastAsia"/>
        </w:rPr>
        <w:t>图</w:t>
      </w:r>
      <w:r>
        <w:rPr>
          <w:rFonts w:hint="eastAsia"/>
        </w:rPr>
        <w:t xml:space="preserve">4 </w:t>
      </w:r>
      <w:r>
        <w:rPr>
          <w:rFonts w:hint="eastAsia"/>
        </w:rPr>
        <w:t>传感器类型</w:t>
      </w:r>
    </w:p>
    <w:p w:rsidR="00E57B21" w:rsidRDefault="009A32F3" w:rsidP="003701C1">
      <w:pPr>
        <w:pStyle w:val="a5"/>
        <w:numPr>
          <w:ilvl w:val="0"/>
          <w:numId w:val="6"/>
        </w:numPr>
        <w:ind w:firstLineChars="0"/>
      </w:pPr>
      <w:r>
        <w:rPr>
          <w:rFonts w:hint="eastAsia"/>
        </w:rPr>
        <w:t>内部测量敏感元件结构</w:t>
      </w:r>
    </w:p>
    <w:p w:rsidR="009639A0" w:rsidRDefault="009639A0" w:rsidP="009639A0">
      <w:pPr>
        <w:jc w:val="center"/>
      </w:pPr>
      <w:r>
        <w:rPr>
          <w:noProof/>
        </w:rPr>
        <w:lastRenderedPageBreak/>
        <w:drawing>
          <wp:inline distT="0" distB="0" distL="0" distR="0">
            <wp:extent cx="3638550" cy="213977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634859" cy="2137601"/>
                    </a:xfrm>
                    <a:prstGeom prst="rect">
                      <a:avLst/>
                    </a:prstGeom>
                    <a:noFill/>
                    <a:ln w="9525">
                      <a:noFill/>
                      <a:miter lim="800000"/>
                      <a:headEnd/>
                      <a:tailEnd/>
                    </a:ln>
                  </pic:spPr>
                </pic:pic>
              </a:graphicData>
            </a:graphic>
          </wp:inline>
        </w:drawing>
      </w:r>
    </w:p>
    <w:p w:rsidR="00D9171D" w:rsidRDefault="00D9171D" w:rsidP="009639A0">
      <w:pPr>
        <w:jc w:val="center"/>
      </w:pPr>
      <w:r>
        <w:rPr>
          <w:rFonts w:hint="eastAsia"/>
        </w:rPr>
        <w:t>图</w:t>
      </w:r>
      <w:r>
        <w:rPr>
          <w:rFonts w:hint="eastAsia"/>
        </w:rPr>
        <w:t xml:space="preserve">5 </w:t>
      </w:r>
      <w:r>
        <w:rPr>
          <w:rFonts w:hint="eastAsia"/>
        </w:rPr>
        <w:t>元件内部结构</w:t>
      </w:r>
    </w:p>
    <w:p w:rsidR="009639A0" w:rsidRDefault="009A32F3" w:rsidP="008B3ECD">
      <w:pPr>
        <w:pStyle w:val="a5"/>
        <w:numPr>
          <w:ilvl w:val="0"/>
          <w:numId w:val="6"/>
        </w:numPr>
        <w:spacing w:line="480" w:lineRule="exact"/>
        <w:ind w:left="357" w:firstLineChars="0" w:hanging="357"/>
      </w:pPr>
      <w:r>
        <w:rPr>
          <w:rFonts w:hint="eastAsia"/>
        </w:rPr>
        <w:t>温度</w:t>
      </w:r>
      <w:r w:rsidR="005F6AE1">
        <w:rPr>
          <w:rFonts w:hint="eastAsia"/>
        </w:rPr>
        <w:t>补偿，由于芯体自身温度影响特性，产品需要进行温度补偿测试，且符合性能要求。</w:t>
      </w:r>
    </w:p>
    <w:p w:rsidR="009639A0" w:rsidRDefault="009639A0" w:rsidP="009639A0">
      <w:pPr>
        <w:jc w:val="center"/>
      </w:pPr>
      <w:r>
        <w:rPr>
          <w:noProof/>
        </w:rPr>
        <w:drawing>
          <wp:inline distT="0" distB="0" distL="0" distR="0">
            <wp:extent cx="3827841" cy="1919416"/>
            <wp:effectExtent l="19050" t="0" r="1209"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828393" cy="1919693"/>
                    </a:xfrm>
                    <a:prstGeom prst="rect">
                      <a:avLst/>
                    </a:prstGeom>
                    <a:noFill/>
                    <a:ln w="9525">
                      <a:noFill/>
                      <a:miter lim="800000"/>
                      <a:headEnd/>
                      <a:tailEnd/>
                    </a:ln>
                  </pic:spPr>
                </pic:pic>
              </a:graphicData>
            </a:graphic>
          </wp:inline>
        </w:drawing>
      </w:r>
    </w:p>
    <w:p w:rsidR="00D9171D" w:rsidRDefault="00D9171D" w:rsidP="009639A0">
      <w:pPr>
        <w:jc w:val="center"/>
      </w:pPr>
      <w:r>
        <w:rPr>
          <w:rFonts w:hint="eastAsia"/>
        </w:rPr>
        <w:t>图</w:t>
      </w:r>
      <w:r>
        <w:rPr>
          <w:rFonts w:hint="eastAsia"/>
        </w:rPr>
        <w:t xml:space="preserve">6 </w:t>
      </w:r>
      <w:r>
        <w:rPr>
          <w:rFonts w:hint="eastAsia"/>
        </w:rPr>
        <w:t>零点温度补偿</w:t>
      </w:r>
    </w:p>
    <w:p w:rsidR="009639A0" w:rsidRDefault="009639A0" w:rsidP="009A32F3">
      <w:pPr>
        <w:jc w:val="center"/>
      </w:pPr>
      <w:r>
        <w:rPr>
          <w:noProof/>
        </w:rPr>
        <w:drawing>
          <wp:inline distT="0" distB="0" distL="0" distR="0">
            <wp:extent cx="3193291" cy="1745866"/>
            <wp:effectExtent l="19050" t="0" r="7109"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195111" cy="1746861"/>
                    </a:xfrm>
                    <a:prstGeom prst="rect">
                      <a:avLst/>
                    </a:prstGeom>
                    <a:noFill/>
                    <a:ln w="9525">
                      <a:noFill/>
                      <a:miter lim="800000"/>
                      <a:headEnd/>
                      <a:tailEnd/>
                    </a:ln>
                  </pic:spPr>
                </pic:pic>
              </a:graphicData>
            </a:graphic>
          </wp:inline>
        </w:drawing>
      </w:r>
    </w:p>
    <w:p w:rsidR="00D9171D" w:rsidRDefault="00D9171D" w:rsidP="009A32F3">
      <w:pPr>
        <w:jc w:val="center"/>
      </w:pPr>
      <w:r>
        <w:rPr>
          <w:rFonts w:hint="eastAsia"/>
        </w:rPr>
        <w:t>图</w:t>
      </w:r>
      <w:r>
        <w:rPr>
          <w:rFonts w:hint="eastAsia"/>
        </w:rPr>
        <w:t xml:space="preserve">7 </w:t>
      </w:r>
      <w:r>
        <w:rPr>
          <w:rFonts w:hint="eastAsia"/>
        </w:rPr>
        <w:t>满量程温度补偿</w:t>
      </w:r>
    </w:p>
    <w:p w:rsidR="005F6AE1" w:rsidRPr="00AF1B0D" w:rsidRDefault="005F6AE1" w:rsidP="00AF1B0D">
      <w:pPr>
        <w:pStyle w:val="a5"/>
        <w:numPr>
          <w:ilvl w:val="0"/>
          <w:numId w:val="2"/>
        </w:numPr>
        <w:ind w:firstLineChars="0"/>
        <w:rPr>
          <w:b/>
        </w:rPr>
      </w:pPr>
      <w:r w:rsidRPr="00AF1B0D">
        <w:rPr>
          <w:rFonts w:hint="eastAsia"/>
          <w:b/>
        </w:rPr>
        <w:t>外形结构说明</w:t>
      </w:r>
    </w:p>
    <w:p w:rsidR="005F6AE1" w:rsidRDefault="005F6AE1" w:rsidP="008B3ECD">
      <w:pPr>
        <w:pStyle w:val="a5"/>
        <w:numPr>
          <w:ilvl w:val="0"/>
          <w:numId w:val="5"/>
        </w:numPr>
        <w:spacing w:line="480" w:lineRule="exact"/>
        <w:ind w:firstLineChars="0" w:hanging="357"/>
      </w:pPr>
      <w:r w:rsidRPr="005F6AE1">
        <w:rPr>
          <w:rFonts w:hint="eastAsia"/>
        </w:rPr>
        <w:t>结构外形</w:t>
      </w:r>
      <w:r w:rsidR="003701C1">
        <w:rPr>
          <w:rFonts w:hint="eastAsia"/>
        </w:rPr>
        <w:t>，结构设计可有外包整体实现</w:t>
      </w:r>
      <w:r w:rsidR="001569A3">
        <w:rPr>
          <w:rFonts w:hint="eastAsia"/>
        </w:rPr>
        <w:t>，具体尺寸可与我司讨论确定即可，无特殊要求</w:t>
      </w:r>
      <w:r w:rsidR="003701C1">
        <w:rPr>
          <w:rFonts w:hint="eastAsia"/>
        </w:rPr>
        <w:t>。</w:t>
      </w:r>
    </w:p>
    <w:p w:rsidR="00BC767B" w:rsidRDefault="00BC767B" w:rsidP="008B3ECD">
      <w:pPr>
        <w:pStyle w:val="a5"/>
        <w:numPr>
          <w:ilvl w:val="0"/>
          <w:numId w:val="8"/>
        </w:numPr>
        <w:spacing w:line="480" w:lineRule="exact"/>
        <w:ind w:firstLineChars="0" w:hanging="357"/>
      </w:pPr>
      <w:r>
        <w:rPr>
          <w:rFonts w:hint="eastAsia"/>
        </w:rPr>
        <w:t>结构方式</w:t>
      </w:r>
      <w:r>
        <w:rPr>
          <w:rFonts w:hint="eastAsia"/>
        </w:rPr>
        <w:t>1</w:t>
      </w:r>
    </w:p>
    <w:p w:rsidR="00BC767B" w:rsidRDefault="0025116B" w:rsidP="0025116B">
      <w:pPr>
        <w:pStyle w:val="a5"/>
        <w:ind w:left="1080" w:firstLineChars="0" w:firstLine="0"/>
        <w:jc w:val="center"/>
      </w:pPr>
      <w:r>
        <w:rPr>
          <w:noProof/>
        </w:rPr>
        <w:lastRenderedPageBreak/>
        <w:drawing>
          <wp:inline distT="0" distB="0" distL="0" distR="0">
            <wp:extent cx="2589839" cy="2081398"/>
            <wp:effectExtent l="19050" t="0" r="961"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92020" cy="2083151"/>
                    </a:xfrm>
                    <a:prstGeom prst="rect">
                      <a:avLst/>
                    </a:prstGeom>
                    <a:noFill/>
                    <a:ln w="9525">
                      <a:noFill/>
                      <a:miter lim="800000"/>
                      <a:headEnd/>
                      <a:tailEnd/>
                    </a:ln>
                  </pic:spPr>
                </pic:pic>
              </a:graphicData>
            </a:graphic>
          </wp:inline>
        </w:drawing>
      </w:r>
    </w:p>
    <w:p w:rsidR="001569A3" w:rsidRDefault="001569A3" w:rsidP="0025116B">
      <w:pPr>
        <w:pStyle w:val="a5"/>
        <w:ind w:left="1080" w:firstLineChars="0" w:firstLine="0"/>
        <w:jc w:val="center"/>
      </w:pPr>
      <w:r>
        <w:rPr>
          <w:noProof/>
        </w:rPr>
        <w:drawing>
          <wp:inline distT="0" distB="0" distL="0" distR="0">
            <wp:extent cx="3942749" cy="1452739"/>
            <wp:effectExtent l="19050" t="0" r="601"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945031" cy="1453580"/>
                    </a:xfrm>
                    <a:prstGeom prst="rect">
                      <a:avLst/>
                    </a:prstGeom>
                    <a:noFill/>
                    <a:ln w="9525">
                      <a:noFill/>
                      <a:miter lim="800000"/>
                      <a:headEnd/>
                      <a:tailEnd/>
                    </a:ln>
                  </pic:spPr>
                </pic:pic>
              </a:graphicData>
            </a:graphic>
          </wp:inline>
        </w:drawing>
      </w:r>
    </w:p>
    <w:p w:rsidR="00D9171D" w:rsidRDefault="00D9171D" w:rsidP="00D9171D">
      <w:pPr>
        <w:pStyle w:val="a5"/>
        <w:ind w:left="1080" w:firstLineChars="0" w:firstLine="0"/>
        <w:jc w:val="center"/>
      </w:pPr>
      <w:r>
        <w:rPr>
          <w:rFonts w:hint="eastAsia"/>
        </w:rPr>
        <w:t>图</w:t>
      </w:r>
      <w:r>
        <w:rPr>
          <w:rFonts w:hint="eastAsia"/>
        </w:rPr>
        <w:t xml:space="preserve">8 </w:t>
      </w:r>
      <w:r>
        <w:rPr>
          <w:rFonts w:hint="eastAsia"/>
        </w:rPr>
        <w:t>压力传感器结构</w:t>
      </w:r>
      <w:r>
        <w:rPr>
          <w:rFonts w:hint="eastAsia"/>
        </w:rPr>
        <w:t>1</w:t>
      </w:r>
      <w:r>
        <w:rPr>
          <w:rFonts w:hint="eastAsia"/>
        </w:rPr>
        <w:t>示意</w:t>
      </w:r>
    </w:p>
    <w:p w:rsidR="00BC767B" w:rsidRPr="005F6AE1" w:rsidRDefault="00BC767B" w:rsidP="00BC767B">
      <w:pPr>
        <w:pStyle w:val="a5"/>
        <w:numPr>
          <w:ilvl w:val="0"/>
          <w:numId w:val="8"/>
        </w:numPr>
        <w:ind w:firstLineChars="0"/>
      </w:pPr>
      <w:r>
        <w:rPr>
          <w:rFonts w:hint="eastAsia"/>
        </w:rPr>
        <w:t>结构方式</w:t>
      </w:r>
      <w:r>
        <w:rPr>
          <w:rFonts w:hint="eastAsia"/>
        </w:rPr>
        <w:t>2</w:t>
      </w:r>
    </w:p>
    <w:p w:rsidR="005F6AE1" w:rsidRDefault="0025116B" w:rsidP="005F6AE1">
      <w:pPr>
        <w:pStyle w:val="a5"/>
        <w:ind w:left="720" w:firstLineChars="0" w:firstLine="0"/>
        <w:jc w:val="center"/>
        <w:rPr>
          <w:b/>
        </w:rPr>
      </w:pPr>
      <w:r>
        <w:rPr>
          <w:b/>
          <w:noProof/>
        </w:rPr>
        <w:drawing>
          <wp:inline distT="0" distB="0" distL="0" distR="0">
            <wp:extent cx="696373" cy="1838120"/>
            <wp:effectExtent l="19050" t="0" r="8477"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98335" cy="1843299"/>
                    </a:xfrm>
                    <a:prstGeom prst="rect">
                      <a:avLst/>
                    </a:prstGeom>
                    <a:noFill/>
                    <a:ln w="9525">
                      <a:noFill/>
                      <a:miter lim="800000"/>
                      <a:headEnd/>
                      <a:tailEnd/>
                    </a:ln>
                  </pic:spPr>
                </pic:pic>
              </a:graphicData>
            </a:graphic>
          </wp:inline>
        </w:drawing>
      </w:r>
    </w:p>
    <w:p w:rsidR="00D9171D" w:rsidRPr="00D9171D" w:rsidRDefault="00D9171D" w:rsidP="00D9171D">
      <w:pPr>
        <w:pStyle w:val="a5"/>
        <w:ind w:left="1080" w:firstLineChars="0" w:firstLine="0"/>
        <w:jc w:val="center"/>
      </w:pPr>
      <w:r>
        <w:rPr>
          <w:rFonts w:hint="eastAsia"/>
        </w:rPr>
        <w:t>图</w:t>
      </w:r>
      <w:r w:rsidR="0025116B">
        <w:rPr>
          <w:rFonts w:hint="eastAsia"/>
        </w:rPr>
        <w:t>9</w:t>
      </w:r>
      <w:r>
        <w:rPr>
          <w:rFonts w:hint="eastAsia"/>
        </w:rPr>
        <w:t xml:space="preserve"> </w:t>
      </w:r>
      <w:r>
        <w:rPr>
          <w:rFonts w:hint="eastAsia"/>
        </w:rPr>
        <w:t>压力传感器结构</w:t>
      </w:r>
      <w:r>
        <w:rPr>
          <w:rFonts w:hint="eastAsia"/>
        </w:rPr>
        <w:t>2</w:t>
      </w:r>
      <w:r>
        <w:rPr>
          <w:rFonts w:hint="eastAsia"/>
        </w:rPr>
        <w:t>示意</w:t>
      </w:r>
    </w:p>
    <w:p w:rsidR="003701C1" w:rsidRPr="003701C1" w:rsidRDefault="00AF1B0D" w:rsidP="003701C1">
      <w:pPr>
        <w:pStyle w:val="a5"/>
        <w:numPr>
          <w:ilvl w:val="0"/>
          <w:numId w:val="5"/>
        </w:numPr>
        <w:ind w:firstLineChars="0"/>
      </w:pPr>
      <w:r>
        <w:rPr>
          <w:rFonts w:hint="eastAsia"/>
        </w:rPr>
        <w:t>可提供样品作为参考，主要外包内容为芯体、电路采集以及后续温度补偿等工作部分。</w:t>
      </w:r>
    </w:p>
    <w:p w:rsidR="003701C1" w:rsidRDefault="003701C1" w:rsidP="00D9171D">
      <w:pPr>
        <w:jc w:val="center"/>
        <w:rPr>
          <w:b/>
        </w:rPr>
      </w:pPr>
      <w:r>
        <w:rPr>
          <w:b/>
          <w:noProof/>
        </w:rPr>
        <w:drawing>
          <wp:inline distT="0" distB="0" distL="0" distR="0">
            <wp:extent cx="3929928" cy="1499287"/>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3937849" cy="1502309"/>
                    </a:xfrm>
                    <a:prstGeom prst="rect">
                      <a:avLst/>
                    </a:prstGeom>
                    <a:noFill/>
                    <a:ln w="9525">
                      <a:noFill/>
                      <a:miter lim="800000"/>
                      <a:headEnd/>
                      <a:tailEnd/>
                    </a:ln>
                  </pic:spPr>
                </pic:pic>
              </a:graphicData>
            </a:graphic>
          </wp:inline>
        </w:drawing>
      </w:r>
    </w:p>
    <w:p w:rsidR="00D9171D" w:rsidRDefault="00D9171D" w:rsidP="003701C1">
      <w:pPr>
        <w:jc w:val="center"/>
      </w:pPr>
      <w:r w:rsidRPr="00D9171D">
        <w:rPr>
          <w:rFonts w:hint="eastAsia"/>
        </w:rPr>
        <w:t>图</w:t>
      </w:r>
      <w:r w:rsidR="0025116B">
        <w:rPr>
          <w:rFonts w:hint="eastAsia"/>
        </w:rPr>
        <w:t>10</w:t>
      </w:r>
      <w:r w:rsidRPr="00D9171D">
        <w:rPr>
          <w:rFonts w:hint="eastAsia"/>
        </w:rPr>
        <w:t xml:space="preserve"> </w:t>
      </w:r>
      <w:r>
        <w:rPr>
          <w:rFonts w:hint="eastAsia"/>
        </w:rPr>
        <w:t>样品实物图</w:t>
      </w:r>
    </w:p>
    <w:p w:rsidR="009F3544" w:rsidRPr="00712B74" w:rsidRDefault="001569A3" w:rsidP="001569A3">
      <w:pPr>
        <w:pStyle w:val="a5"/>
        <w:numPr>
          <w:ilvl w:val="0"/>
          <w:numId w:val="2"/>
        </w:numPr>
        <w:spacing w:line="480" w:lineRule="exact"/>
        <w:ind w:left="357" w:firstLineChars="0" w:hanging="357"/>
        <w:rPr>
          <w:b/>
        </w:rPr>
      </w:pPr>
      <w:r>
        <w:rPr>
          <w:rFonts w:hint="eastAsia"/>
          <w:b/>
        </w:rPr>
        <w:t>外包任务输出要求</w:t>
      </w:r>
    </w:p>
    <w:p w:rsidR="009F3544" w:rsidRDefault="001569A3" w:rsidP="001569A3">
      <w:pPr>
        <w:pStyle w:val="a5"/>
        <w:numPr>
          <w:ilvl w:val="0"/>
          <w:numId w:val="9"/>
        </w:numPr>
        <w:spacing w:line="480" w:lineRule="exact"/>
        <w:ind w:left="714" w:firstLineChars="0" w:hanging="357"/>
      </w:pPr>
      <w:r>
        <w:rPr>
          <w:rFonts w:hint="eastAsia"/>
        </w:rPr>
        <w:lastRenderedPageBreak/>
        <w:t>外包任务验收交接</w:t>
      </w:r>
      <w:r w:rsidR="003569E2">
        <w:rPr>
          <w:rFonts w:hint="eastAsia"/>
        </w:rPr>
        <w:t>验收，需</w:t>
      </w:r>
      <w:r w:rsidRPr="001569A3">
        <w:rPr>
          <w:rFonts w:hint="eastAsia"/>
        </w:rPr>
        <w:t>提供全套硬件设计资料</w:t>
      </w:r>
      <w:r w:rsidR="003569E2">
        <w:rPr>
          <w:rFonts w:hint="eastAsia"/>
        </w:rPr>
        <w:t>（原理图、</w:t>
      </w:r>
      <w:r w:rsidR="003569E2">
        <w:rPr>
          <w:rFonts w:hint="eastAsia"/>
        </w:rPr>
        <w:t>PCB</w:t>
      </w:r>
      <w:r w:rsidR="003569E2">
        <w:rPr>
          <w:rFonts w:hint="eastAsia"/>
        </w:rPr>
        <w:t>、固件代码）</w:t>
      </w:r>
      <w:r w:rsidRPr="001569A3">
        <w:rPr>
          <w:rFonts w:hint="eastAsia"/>
        </w:rPr>
        <w:t>，样机</w:t>
      </w:r>
      <w:r w:rsidR="003569E2">
        <w:rPr>
          <w:rFonts w:hint="eastAsia"/>
        </w:rPr>
        <w:t>。</w:t>
      </w:r>
    </w:p>
    <w:p w:rsidR="003569E2" w:rsidRDefault="003569E2" w:rsidP="001569A3">
      <w:pPr>
        <w:pStyle w:val="a5"/>
        <w:numPr>
          <w:ilvl w:val="0"/>
          <w:numId w:val="9"/>
        </w:numPr>
        <w:spacing w:line="480" w:lineRule="exact"/>
        <w:ind w:left="714" w:firstLineChars="0" w:hanging="357"/>
      </w:pPr>
      <w:r>
        <w:rPr>
          <w:rFonts w:hint="eastAsia"/>
        </w:rPr>
        <w:t>需提供完整生产工艺说明，</w:t>
      </w:r>
      <w:r w:rsidRPr="001569A3">
        <w:rPr>
          <w:rFonts w:hint="eastAsia"/>
        </w:rPr>
        <w:t>生产</w:t>
      </w:r>
      <w:r>
        <w:rPr>
          <w:rFonts w:hint="eastAsia"/>
        </w:rPr>
        <w:t>及</w:t>
      </w:r>
      <w:r w:rsidRPr="001569A3">
        <w:rPr>
          <w:rFonts w:hint="eastAsia"/>
        </w:rPr>
        <w:t>测试设备清单</w:t>
      </w:r>
      <w:r>
        <w:rPr>
          <w:rFonts w:hint="eastAsia"/>
        </w:rPr>
        <w:t>。</w:t>
      </w:r>
    </w:p>
    <w:p w:rsidR="00CE1788" w:rsidRPr="00D9171D" w:rsidRDefault="00CE1788" w:rsidP="001569A3">
      <w:pPr>
        <w:pStyle w:val="a5"/>
        <w:numPr>
          <w:ilvl w:val="0"/>
          <w:numId w:val="9"/>
        </w:numPr>
        <w:spacing w:line="480" w:lineRule="exact"/>
        <w:ind w:left="714" w:firstLineChars="0" w:hanging="357"/>
      </w:pPr>
      <w:r>
        <w:rPr>
          <w:rFonts w:hint="eastAsia"/>
        </w:rPr>
        <w:t>项目前期和实施阶段，我司</w:t>
      </w:r>
      <w:r w:rsidR="005145A8">
        <w:rPr>
          <w:rFonts w:hint="eastAsia"/>
        </w:rPr>
        <w:t>可</w:t>
      </w:r>
      <w:r>
        <w:rPr>
          <w:rFonts w:hint="eastAsia"/>
        </w:rPr>
        <w:t>报销来往交通费和住宿。</w:t>
      </w:r>
    </w:p>
    <w:sectPr w:rsidR="00CE1788" w:rsidRPr="00D9171D" w:rsidSect="00296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357" w:rsidRDefault="00E94357" w:rsidP="009639A0">
      <w:r>
        <w:separator/>
      </w:r>
    </w:p>
  </w:endnote>
  <w:endnote w:type="continuationSeparator" w:id="0">
    <w:p w:rsidR="00E94357" w:rsidRDefault="00E94357" w:rsidP="009639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357" w:rsidRDefault="00E94357" w:rsidP="009639A0">
      <w:r>
        <w:separator/>
      </w:r>
    </w:p>
  </w:footnote>
  <w:footnote w:type="continuationSeparator" w:id="0">
    <w:p w:rsidR="00E94357" w:rsidRDefault="00E94357" w:rsidP="009639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C07E5"/>
    <w:multiLevelType w:val="hybridMultilevel"/>
    <w:tmpl w:val="79C2AB6A"/>
    <w:lvl w:ilvl="0" w:tplc="0706B27A">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1DDE07B0"/>
    <w:multiLevelType w:val="hybridMultilevel"/>
    <w:tmpl w:val="9410A0C8"/>
    <w:lvl w:ilvl="0" w:tplc="6A629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C947CC"/>
    <w:multiLevelType w:val="hybridMultilevel"/>
    <w:tmpl w:val="0D5E1CD6"/>
    <w:lvl w:ilvl="0" w:tplc="710E89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79F29D3"/>
    <w:multiLevelType w:val="hybridMultilevel"/>
    <w:tmpl w:val="059EC93E"/>
    <w:lvl w:ilvl="0" w:tplc="A8B0FBB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581A1D33"/>
    <w:multiLevelType w:val="hybridMultilevel"/>
    <w:tmpl w:val="8D68543C"/>
    <w:lvl w:ilvl="0" w:tplc="C96CD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2661ED3"/>
    <w:multiLevelType w:val="hybridMultilevel"/>
    <w:tmpl w:val="1AB883B0"/>
    <w:lvl w:ilvl="0" w:tplc="0A6889CE">
      <w:start w:val="1"/>
      <w:numFmt w:val="decimal"/>
      <w:lvlText w:val="%1）"/>
      <w:lvlJc w:val="left"/>
      <w:pPr>
        <w:ind w:left="360" w:hanging="360"/>
      </w:pPr>
      <w:rPr>
        <w:rFonts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6B61841"/>
    <w:multiLevelType w:val="hybridMultilevel"/>
    <w:tmpl w:val="A322D27E"/>
    <w:lvl w:ilvl="0" w:tplc="D2A8F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D7611B2"/>
    <w:multiLevelType w:val="multilevel"/>
    <w:tmpl w:val="6D7611B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73781EC0"/>
    <w:multiLevelType w:val="hybridMultilevel"/>
    <w:tmpl w:val="42F29FCA"/>
    <w:lvl w:ilvl="0" w:tplc="CD38797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6"/>
  </w:num>
  <w:num w:numId="3">
    <w:abstractNumId w:val="7"/>
  </w:num>
  <w:num w:numId="4">
    <w:abstractNumId w:val="5"/>
  </w:num>
  <w:num w:numId="5">
    <w:abstractNumId w:val="8"/>
  </w:num>
  <w:num w:numId="6">
    <w:abstractNumId w:val="4"/>
  </w:num>
  <w:num w:numId="7">
    <w:abstractNumId w:val="2"/>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39A0"/>
    <w:rsid w:val="00064B98"/>
    <w:rsid w:val="001569A3"/>
    <w:rsid w:val="00162465"/>
    <w:rsid w:val="00164DD3"/>
    <w:rsid w:val="0025116B"/>
    <w:rsid w:val="00296D40"/>
    <w:rsid w:val="003569E2"/>
    <w:rsid w:val="003701C1"/>
    <w:rsid w:val="003B1EA3"/>
    <w:rsid w:val="005145A8"/>
    <w:rsid w:val="00527BE0"/>
    <w:rsid w:val="005C2D64"/>
    <w:rsid w:val="005D1D7B"/>
    <w:rsid w:val="005F6AE1"/>
    <w:rsid w:val="00712B74"/>
    <w:rsid w:val="008B3ECD"/>
    <w:rsid w:val="0092659E"/>
    <w:rsid w:val="009419C2"/>
    <w:rsid w:val="009639A0"/>
    <w:rsid w:val="009A32F3"/>
    <w:rsid w:val="009F3544"/>
    <w:rsid w:val="00A01DEA"/>
    <w:rsid w:val="00A642AF"/>
    <w:rsid w:val="00A831B1"/>
    <w:rsid w:val="00AA14F9"/>
    <w:rsid w:val="00AA3F44"/>
    <w:rsid w:val="00AF1B0D"/>
    <w:rsid w:val="00B17088"/>
    <w:rsid w:val="00BC767B"/>
    <w:rsid w:val="00BE1289"/>
    <w:rsid w:val="00C558C5"/>
    <w:rsid w:val="00CA1532"/>
    <w:rsid w:val="00CA390D"/>
    <w:rsid w:val="00CD6C41"/>
    <w:rsid w:val="00CE1788"/>
    <w:rsid w:val="00D9171D"/>
    <w:rsid w:val="00E2433C"/>
    <w:rsid w:val="00E57B21"/>
    <w:rsid w:val="00E94357"/>
    <w:rsid w:val="00EF0F3F"/>
    <w:rsid w:val="00F603E9"/>
    <w:rsid w:val="00F9157A"/>
    <w:rsid w:val="00F93F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D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639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639A0"/>
    <w:rPr>
      <w:sz w:val="18"/>
      <w:szCs w:val="18"/>
    </w:rPr>
  </w:style>
  <w:style w:type="paragraph" w:styleId="a4">
    <w:name w:val="footer"/>
    <w:basedOn w:val="a"/>
    <w:link w:val="Char0"/>
    <w:uiPriority w:val="99"/>
    <w:semiHidden/>
    <w:unhideWhenUsed/>
    <w:rsid w:val="009639A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639A0"/>
    <w:rPr>
      <w:sz w:val="18"/>
      <w:szCs w:val="18"/>
    </w:rPr>
  </w:style>
  <w:style w:type="paragraph" w:styleId="a5">
    <w:name w:val="List Paragraph"/>
    <w:basedOn w:val="a"/>
    <w:uiPriority w:val="34"/>
    <w:qFormat/>
    <w:rsid w:val="009639A0"/>
    <w:pPr>
      <w:ind w:firstLineChars="200" w:firstLine="420"/>
    </w:pPr>
  </w:style>
  <w:style w:type="paragraph" w:styleId="a6">
    <w:name w:val="Balloon Text"/>
    <w:basedOn w:val="a"/>
    <w:link w:val="Char1"/>
    <w:uiPriority w:val="99"/>
    <w:semiHidden/>
    <w:unhideWhenUsed/>
    <w:rsid w:val="009639A0"/>
    <w:rPr>
      <w:sz w:val="18"/>
      <w:szCs w:val="18"/>
    </w:rPr>
  </w:style>
  <w:style w:type="character" w:customStyle="1" w:styleId="Char1">
    <w:name w:val="批注框文本 Char"/>
    <w:basedOn w:val="a0"/>
    <w:link w:val="a6"/>
    <w:uiPriority w:val="99"/>
    <w:semiHidden/>
    <w:rsid w:val="009639A0"/>
    <w:rPr>
      <w:sz w:val="18"/>
      <w:szCs w:val="18"/>
    </w:rPr>
  </w:style>
  <w:style w:type="character" w:customStyle="1" w:styleId="15">
    <w:name w:val="15"/>
    <w:basedOn w:val="a0"/>
    <w:rsid w:val="00CA1532"/>
  </w:style>
  <w:style w:type="table" w:styleId="a7">
    <w:name w:val="Table Grid"/>
    <w:basedOn w:val="a1"/>
    <w:uiPriority w:val="59"/>
    <w:rsid w:val="009F3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7645398">
      <w:bodyDiv w:val="1"/>
      <w:marLeft w:val="0"/>
      <w:marRight w:val="0"/>
      <w:marTop w:val="0"/>
      <w:marBottom w:val="0"/>
      <w:divBdr>
        <w:top w:val="none" w:sz="0" w:space="0" w:color="auto"/>
        <w:left w:val="none" w:sz="0" w:space="0" w:color="auto"/>
        <w:bottom w:val="none" w:sz="0" w:space="0" w:color="auto"/>
        <w:right w:val="none" w:sz="0" w:space="0" w:color="auto"/>
      </w:divBdr>
      <w:divsChild>
        <w:div w:id="148443846">
          <w:marLeft w:val="0"/>
          <w:marRight w:val="0"/>
          <w:marTop w:val="0"/>
          <w:marBottom w:val="0"/>
          <w:divBdr>
            <w:top w:val="none" w:sz="0" w:space="0" w:color="auto"/>
            <w:left w:val="none" w:sz="0" w:space="0" w:color="auto"/>
            <w:bottom w:val="none" w:sz="0" w:space="0" w:color="auto"/>
            <w:right w:val="none" w:sz="0" w:space="0" w:color="auto"/>
          </w:divBdr>
          <w:divsChild>
            <w:div w:id="1167358598">
              <w:marLeft w:val="0"/>
              <w:marRight w:val="0"/>
              <w:marTop w:val="259"/>
              <w:marBottom w:val="0"/>
              <w:divBdr>
                <w:top w:val="none" w:sz="0" w:space="0" w:color="auto"/>
                <w:left w:val="none" w:sz="0" w:space="0" w:color="auto"/>
                <w:bottom w:val="none" w:sz="0" w:space="0" w:color="auto"/>
                <w:right w:val="none" w:sz="0" w:space="0" w:color="auto"/>
              </w:divBdr>
              <w:divsChild>
                <w:div w:id="1644193197">
                  <w:marLeft w:val="0"/>
                  <w:marRight w:val="0"/>
                  <w:marTop w:val="0"/>
                  <w:marBottom w:val="0"/>
                  <w:divBdr>
                    <w:top w:val="single" w:sz="4" w:space="0" w:color="E5E5E5"/>
                    <w:left w:val="single" w:sz="4" w:space="0" w:color="E5E5E5"/>
                    <w:bottom w:val="single" w:sz="4" w:space="0" w:color="E5E5E5"/>
                    <w:right w:val="single" w:sz="4" w:space="0" w:color="E5E5E5"/>
                  </w:divBdr>
                  <w:divsChild>
                    <w:div w:id="1790660516">
                      <w:marLeft w:val="0"/>
                      <w:marRight w:val="0"/>
                      <w:marTop w:val="0"/>
                      <w:marBottom w:val="0"/>
                      <w:divBdr>
                        <w:top w:val="none" w:sz="0" w:space="0" w:color="auto"/>
                        <w:left w:val="none" w:sz="0" w:space="0" w:color="auto"/>
                        <w:bottom w:val="none" w:sz="0" w:space="0" w:color="auto"/>
                        <w:right w:val="none" w:sz="0" w:space="0" w:color="auto"/>
                      </w:divBdr>
                      <w:divsChild>
                        <w:div w:id="837421665">
                          <w:marLeft w:val="0"/>
                          <w:marRight w:val="0"/>
                          <w:marTop w:val="0"/>
                          <w:marBottom w:val="195"/>
                          <w:divBdr>
                            <w:top w:val="none" w:sz="0" w:space="0" w:color="auto"/>
                            <w:left w:val="none" w:sz="0" w:space="0" w:color="auto"/>
                            <w:bottom w:val="none" w:sz="0" w:space="0" w:color="auto"/>
                            <w:right w:val="none" w:sz="0" w:space="0" w:color="auto"/>
                          </w:divBdr>
                        </w:div>
                        <w:div w:id="724570771">
                          <w:marLeft w:val="0"/>
                          <w:marRight w:val="0"/>
                          <w:marTop w:val="0"/>
                          <w:marBottom w:val="195"/>
                          <w:divBdr>
                            <w:top w:val="none" w:sz="0" w:space="0" w:color="auto"/>
                            <w:left w:val="none" w:sz="0" w:space="0" w:color="auto"/>
                            <w:bottom w:val="none" w:sz="0" w:space="0" w:color="auto"/>
                            <w:right w:val="none" w:sz="0" w:space="0" w:color="auto"/>
                          </w:divBdr>
                        </w:div>
                        <w:div w:id="542985050">
                          <w:marLeft w:val="0"/>
                          <w:marRight w:val="0"/>
                          <w:marTop w:val="0"/>
                          <w:marBottom w:val="195"/>
                          <w:divBdr>
                            <w:top w:val="none" w:sz="0" w:space="0" w:color="auto"/>
                            <w:left w:val="none" w:sz="0" w:space="0" w:color="auto"/>
                            <w:bottom w:val="none" w:sz="0" w:space="0" w:color="auto"/>
                            <w:right w:val="none" w:sz="0" w:space="0" w:color="auto"/>
                          </w:divBdr>
                        </w:div>
                        <w:div w:id="128191014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6</Pages>
  <Words>224</Words>
  <Characters>1280</Characters>
  <Application>Microsoft Office Word</Application>
  <DocSecurity>0</DocSecurity>
  <Lines>10</Lines>
  <Paragraphs>3</Paragraphs>
  <ScaleCrop>false</ScaleCrop>
  <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Fupeng</dc:creator>
  <cp:keywords/>
  <dc:description/>
  <cp:lastModifiedBy>Fupeng</cp:lastModifiedBy>
  <cp:revision>21</cp:revision>
  <dcterms:created xsi:type="dcterms:W3CDTF">2017-08-29T03:29:00Z</dcterms:created>
  <dcterms:modified xsi:type="dcterms:W3CDTF">2017-08-30T02:54:00Z</dcterms:modified>
</cp:coreProperties>
</file>