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spacing w:line="240" w:lineRule="atLeast"/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</w:pPr>
      <w:bookmarkStart w:id="0" w:name="_GoBack"/>
      <w:bookmarkEnd w:id="0"/>
    </w:p>
    <w:p>
      <w:pPr>
        <w:spacing w:line="240" w:lineRule="atLeas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>款LLC AC-DC电源要求</w:t>
      </w:r>
    </w:p>
    <w:tbl>
      <w:tblPr>
        <w:tblStyle w:val="4"/>
        <w:tblW w:w="83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072"/>
        <w:gridCol w:w="2391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2" w:type="dxa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350W</w:t>
            </w:r>
          </w:p>
        </w:tc>
        <w:tc>
          <w:tcPr>
            <w:tcW w:w="2391" w:type="dxa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650W </w:t>
            </w:r>
          </w:p>
        </w:tc>
        <w:tc>
          <w:tcPr>
            <w:tcW w:w="2615" w:type="dxa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1000W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输出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1电压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26V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输出1电流</w:t>
            </w:r>
          </w:p>
        </w:tc>
        <w:tc>
          <w:tcPr>
            <w:tcW w:w="2072" w:type="dxa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12A</w:t>
            </w:r>
          </w:p>
        </w:tc>
        <w:tc>
          <w:tcPr>
            <w:tcW w:w="2391" w:type="dxa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23A</w:t>
            </w:r>
          </w:p>
        </w:tc>
        <w:tc>
          <w:tcPr>
            <w:tcW w:w="2615" w:type="dxa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35A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输出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2电压</w:t>
            </w:r>
          </w:p>
        </w:tc>
        <w:tc>
          <w:tcPr>
            <w:tcW w:w="446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2-3V</w:t>
            </w:r>
          </w:p>
        </w:tc>
        <w:tc>
          <w:tcPr>
            <w:tcW w:w="2615" w:type="dxa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输出2电流</w:t>
            </w:r>
          </w:p>
        </w:tc>
        <w:tc>
          <w:tcPr>
            <w:tcW w:w="2072" w:type="dxa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2A</w:t>
            </w:r>
          </w:p>
        </w:tc>
        <w:tc>
          <w:tcPr>
            <w:tcW w:w="2391" w:type="dxa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3A</w:t>
            </w:r>
          </w:p>
        </w:tc>
        <w:tc>
          <w:tcPr>
            <w:tcW w:w="2615" w:type="dxa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散热方式</w:t>
            </w:r>
          </w:p>
        </w:tc>
        <w:tc>
          <w:tcPr>
            <w:tcW w:w="207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自然冷却</w:t>
            </w:r>
          </w:p>
        </w:tc>
        <w:tc>
          <w:tcPr>
            <w:tcW w:w="500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两只直径40mm的4025风扇辅助风冷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尺寸</w:t>
            </w:r>
          </w:p>
        </w:tc>
        <w:tc>
          <w:tcPr>
            <w:tcW w:w="7078" w:type="dxa"/>
            <w:gridSpan w:val="3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电路板尺寸不大于85*215mm（或我们可以改板布在这个尺寸内）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289" w:type="dxa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高度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能够装在44mm厚的机箱中，从电路板背面开始的最高厚度不超过35mm（机箱底板厚2mm，垫柱高3mm，电路板1.6mm，机箱上盖1.5mm），样板保证到变压器的高度就行，电解等的高度如果高可以后期布板再改。</w:t>
            </w:r>
          </w:p>
        </w:tc>
      </w:tr>
    </w:tbl>
    <w:p>
      <w:pPr>
        <w:spacing w:line="240" w:lineRule="atLeas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spacing w:line="240" w:lineRule="atLeas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1.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PWM控制用L6599或其它低价格芯片。</w:t>
      </w:r>
    </w:p>
    <w:p>
      <w:pPr>
        <w:numPr>
          <w:ilvl w:val="0"/>
          <w:numId w:val="1"/>
        </w:numPr>
        <w:spacing w:line="240" w:lineRule="atLeas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>温度范围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</w:rPr>
        <w:t>：-10℃～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>50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</w:rPr>
        <w:t>℃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240" w:lineRule="atLeas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</w:rPr>
        <w:t>输入电压： AC1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>65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</w:rPr>
        <w:t>V～2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>65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</w:rPr>
        <w:t>V，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>输入可加上过欠压保护，不做PFC。</w:t>
      </w:r>
    </w:p>
    <w:p>
      <w:pPr>
        <w:numPr>
          <w:ilvl w:val="0"/>
          <w:numId w:val="1"/>
        </w:numPr>
        <w:spacing w:line="240" w:lineRule="atLeas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</w:rPr>
        <w:t>输出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</w:rPr>
        <w:t>电压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>可调节，调节范围：25-28V。 源效应0.5%，负载效应1%。</w:t>
      </w:r>
    </w:p>
    <w:p>
      <w:pPr>
        <w:numPr>
          <w:ilvl w:val="0"/>
          <w:numId w:val="1"/>
        </w:numPr>
        <w:spacing w:line="240" w:lineRule="atLeas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>输出2作为辅助绕组输出，根据匝比情况固定输出2-3V（满载时，空载时允许高出范围）。</w:t>
      </w:r>
    </w:p>
    <w:p>
      <w:pPr>
        <w:numPr>
          <w:ilvl w:val="0"/>
          <w:numId w:val="1"/>
        </w:numPr>
        <w:spacing w:line="240" w:lineRule="atLeas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>负载：隔离二极管、电容和芯片组成的大量电路板模块，可以理解为并联了电容的阻性负载。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>输出1启动带容性负载能力：大于3000uF/A。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</w:rPr>
        <w:t>纹波噪声:≤1%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>输出1电压建立波形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>输出无过冲和振铃。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>输出1短路保护：有可靠的过流、短路保护。可满足长时间在电源输出端子处短路不坏、接近过流保护点能长期稳定工作。短保可自恢复，恢复时间几秒钟也可接受。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</w:rPr>
        <w:t>耐压强度：输入-输出 AC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</w:rPr>
        <w:t>500V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>对价格敏感，材料成本尽量低。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>过流保护点最好不用电位器设置，要求过流保护点稳定，热机的时候输出电流必须保证大于等于额定工作电流。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>电路板中间不能有散热器，功率管靠板边安装，借助机壳散热。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>整机寿命不低于10万小时。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书体坊兰亭体">
    <w:panose1 w:val="03000509000000000000"/>
    <w:charset w:val="86"/>
    <w:family w:val="auto"/>
    <w:pitch w:val="default"/>
    <w:sig w:usb0="00000001" w:usb1="080F0000" w:usb2="00000000" w:usb3="00000000" w:csb0="001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427BC"/>
    <w:multiLevelType w:val="singleLevel"/>
    <w:tmpl w:val="591427B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83F34"/>
    <w:rsid w:val="04BA199F"/>
    <w:rsid w:val="09470427"/>
    <w:rsid w:val="14B508ED"/>
    <w:rsid w:val="1FCE3EBF"/>
    <w:rsid w:val="232E35B8"/>
    <w:rsid w:val="42E223B0"/>
    <w:rsid w:val="51B83F34"/>
    <w:rsid w:val="5475414C"/>
    <w:rsid w:val="55036650"/>
    <w:rsid w:val="589051E1"/>
    <w:rsid w:val="5E161B21"/>
    <w:rsid w:val="621F1837"/>
    <w:rsid w:val="646A595D"/>
    <w:rsid w:val="68145700"/>
    <w:rsid w:val="6D280E67"/>
    <w:rsid w:val="79EB5BF0"/>
    <w:rsid w:val="7C9E5FDA"/>
    <w:rsid w:val="7FBE2C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2017-05-11T06:40:00Z</dcterms:created>
  <dc:creator>孙启龙</dc:creator>
  <cp:lastModifiedBy>孙启龙</cp:lastModifiedBy>
  <dcterms:modified xsi:type="dcterms:W3CDTF">2017-05-15T03:06:27Z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